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1058A" w14:textId="77777777" w:rsidR="00511B12" w:rsidRPr="00511B12" w:rsidRDefault="00511B12" w:rsidP="00511B12">
      <w:pPr>
        <w:spacing w:after="0" w:line="240" w:lineRule="auto"/>
        <w:jc w:val="center"/>
        <w:rPr>
          <w:rFonts w:ascii="Tahoma" w:hAnsi="Tahoma" w:cs="Tahoma"/>
          <w:b/>
          <w:sz w:val="28"/>
          <w:szCs w:val="28"/>
        </w:rPr>
      </w:pPr>
    </w:p>
    <w:p w14:paraId="3EEE5C6B" w14:textId="77777777" w:rsidR="00511B12" w:rsidRPr="00511B12" w:rsidRDefault="00511B12" w:rsidP="00511B12">
      <w:pPr>
        <w:spacing w:after="0" w:line="240" w:lineRule="auto"/>
        <w:jc w:val="center"/>
        <w:rPr>
          <w:rFonts w:ascii="Tahoma" w:hAnsi="Tahoma" w:cs="Tahoma"/>
          <w:b/>
          <w:sz w:val="28"/>
          <w:szCs w:val="28"/>
        </w:rPr>
      </w:pPr>
      <w:r w:rsidRPr="00511B12">
        <w:rPr>
          <w:rFonts w:ascii="Tahoma" w:hAnsi="Tahoma" w:cs="Tahoma"/>
          <w:b/>
          <w:sz w:val="28"/>
          <w:szCs w:val="28"/>
        </w:rPr>
        <w:t>ORDEN DEL DÍA</w:t>
      </w:r>
    </w:p>
    <w:p w14:paraId="595C542E" w14:textId="77777777" w:rsidR="00511B12" w:rsidRPr="00511B12" w:rsidRDefault="00511B12" w:rsidP="00511B12">
      <w:pPr>
        <w:spacing w:after="0" w:line="240" w:lineRule="auto"/>
        <w:jc w:val="center"/>
        <w:rPr>
          <w:rFonts w:ascii="Tahoma" w:hAnsi="Tahoma" w:cs="Tahoma"/>
          <w:b/>
          <w:sz w:val="28"/>
          <w:szCs w:val="28"/>
        </w:rPr>
      </w:pPr>
    </w:p>
    <w:p w14:paraId="46164459" w14:textId="053D3F8E" w:rsidR="00511B12" w:rsidRPr="00511B12" w:rsidRDefault="00FA77FF" w:rsidP="00511B12">
      <w:pPr>
        <w:spacing w:after="0" w:line="240" w:lineRule="auto"/>
        <w:jc w:val="center"/>
        <w:rPr>
          <w:rFonts w:ascii="Tahoma" w:hAnsi="Tahoma" w:cs="Tahoma"/>
          <w:b/>
          <w:sz w:val="28"/>
          <w:szCs w:val="28"/>
        </w:rPr>
      </w:pPr>
      <w:r>
        <w:rPr>
          <w:rFonts w:ascii="Tahoma" w:hAnsi="Tahoma" w:cs="Tahoma"/>
          <w:b/>
          <w:sz w:val="28"/>
          <w:szCs w:val="28"/>
        </w:rPr>
        <w:t>SESIÓN NÚMERO 55</w:t>
      </w:r>
    </w:p>
    <w:p w14:paraId="5F48E9CA" w14:textId="77777777" w:rsidR="00511B12" w:rsidRPr="00511B12" w:rsidRDefault="00511B12" w:rsidP="00511B12">
      <w:pPr>
        <w:spacing w:after="0" w:line="240" w:lineRule="auto"/>
        <w:jc w:val="center"/>
        <w:rPr>
          <w:rFonts w:ascii="Tahoma" w:hAnsi="Tahoma" w:cs="Tahoma"/>
          <w:b/>
          <w:sz w:val="28"/>
          <w:szCs w:val="28"/>
        </w:rPr>
      </w:pPr>
      <w:r w:rsidRPr="00511B12">
        <w:rPr>
          <w:rFonts w:ascii="Tahoma" w:hAnsi="Tahoma" w:cs="Tahoma"/>
          <w:b/>
          <w:sz w:val="28"/>
          <w:szCs w:val="28"/>
        </w:rPr>
        <w:t>H. CABILDO DEL MUNICIPIO DE CENTRO</w:t>
      </w:r>
    </w:p>
    <w:p w14:paraId="0B3DD3F6" w14:textId="77777777" w:rsidR="00511B12" w:rsidRPr="00511B12" w:rsidRDefault="00511B12" w:rsidP="00511B12">
      <w:pPr>
        <w:spacing w:after="0" w:line="240" w:lineRule="auto"/>
        <w:jc w:val="center"/>
        <w:rPr>
          <w:rFonts w:ascii="Tahoma" w:hAnsi="Tahoma" w:cs="Tahoma"/>
          <w:b/>
          <w:sz w:val="28"/>
          <w:szCs w:val="28"/>
        </w:rPr>
      </w:pPr>
      <w:r w:rsidRPr="00511B12">
        <w:rPr>
          <w:rFonts w:ascii="Tahoma" w:hAnsi="Tahoma" w:cs="Tahoma"/>
          <w:b/>
          <w:sz w:val="28"/>
          <w:szCs w:val="28"/>
        </w:rPr>
        <w:t>TIPO: ORDINARIA</w:t>
      </w:r>
    </w:p>
    <w:p w14:paraId="506F4596" w14:textId="18680EF1" w:rsidR="002E1BC6" w:rsidRPr="00511B12" w:rsidRDefault="00D40B3E" w:rsidP="00D40B3E">
      <w:pPr>
        <w:spacing w:after="0" w:line="240" w:lineRule="auto"/>
        <w:jc w:val="center"/>
        <w:rPr>
          <w:rFonts w:ascii="Tahoma" w:hAnsi="Tahoma" w:cs="Tahoma"/>
          <w:b/>
          <w:sz w:val="28"/>
          <w:szCs w:val="28"/>
        </w:rPr>
      </w:pPr>
      <w:r w:rsidRPr="00511B12">
        <w:rPr>
          <w:rFonts w:ascii="Tahoma" w:hAnsi="Tahoma" w:cs="Tahoma"/>
          <w:b/>
          <w:sz w:val="28"/>
          <w:szCs w:val="28"/>
        </w:rPr>
        <w:t>25 DE FEBRERO</w:t>
      </w:r>
      <w:r w:rsidR="00EC7B42" w:rsidRPr="00511B12">
        <w:rPr>
          <w:rFonts w:ascii="Tahoma" w:hAnsi="Tahoma" w:cs="Tahoma"/>
          <w:b/>
          <w:sz w:val="28"/>
          <w:szCs w:val="28"/>
        </w:rPr>
        <w:t xml:space="preserve"> DE 2021</w:t>
      </w:r>
    </w:p>
    <w:p w14:paraId="743336E5" w14:textId="3583F1E8" w:rsidR="001675CA" w:rsidRPr="00511B12" w:rsidRDefault="001675CA" w:rsidP="00D40B3E">
      <w:pPr>
        <w:spacing w:after="0" w:line="240" w:lineRule="auto"/>
        <w:jc w:val="center"/>
        <w:rPr>
          <w:rFonts w:ascii="Tahoma" w:hAnsi="Tahoma" w:cs="Tahoma"/>
          <w:b/>
          <w:sz w:val="28"/>
          <w:szCs w:val="28"/>
        </w:rPr>
      </w:pPr>
      <w:r w:rsidRPr="00511B12">
        <w:rPr>
          <w:rFonts w:ascii="Tahoma" w:hAnsi="Tahoma" w:cs="Tahoma"/>
          <w:b/>
          <w:sz w:val="28"/>
          <w:szCs w:val="28"/>
        </w:rPr>
        <w:t>17:00 HORAS</w:t>
      </w:r>
    </w:p>
    <w:p w14:paraId="57CD7178" w14:textId="77777777" w:rsidR="002E1BC6" w:rsidRPr="00511B12" w:rsidRDefault="002E1BC6" w:rsidP="00D40B3E">
      <w:pPr>
        <w:spacing w:after="0" w:line="240" w:lineRule="auto"/>
        <w:jc w:val="center"/>
        <w:rPr>
          <w:rFonts w:ascii="Tahoma" w:hAnsi="Tahoma" w:cs="Tahoma"/>
          <w:sz w:val="28"/>
          <w:szCs w:val="28"/>
        </w:rPr>
      </w:pPr>
      <w:bookmarkStart w:id="0" w:name="_GoBack"/>
      <w:bookmarkEnd w:id="0"/>
    </w:p>
    <w:tbl>
      <w:tblPr>
        <w:tblW w:w="5520" w:type="pct"/>
        <w:tblInd w:w="-426" w:type="dxa"/>
        <w:tblLook w:val="04A0" w:firstRow="1" w:lastRow="0" w:firstColumn="1" w:lastColumn="0" w:noHBand="0" w:noVBand="1"/>
      </w:tblPr>
      <w:tblGrid>
        <w:gridCol w:w="781"/>
        <w:gridCol w:w="9390"/>
      </w:tblGrid>
      <w:tr w:rsidR="00511B12" w:rsidRPr="00511B12" w14:paraId="23624474" w14:textId="77777777" w:rsidTr="00511B12">
        <w:trPr>
          <w:trHeight w:val="306"/>
        </w:trPr>
        <w:tc>
          <w:tcPr>
            <w:tcW w:w="364" w:type="pct"/>
            <w:hideMark/>
          </w:tcPr>
          <w:p w14:paraId="09DCDE3D" w14:textId="77777777" w:rsidR="00511B12" w:rsidRPr="00511B12" w:rsidRDefault="00511B12">
            <w:pPr>
              <w:spacing w:after="0" w:line="240" w:lineRule="auto"/>
              <w:jc w:val="both"/>
              <w:rPr>
                <w:rFonts w:ascii="Tahoma" w:eastAsia="Times New Roman" w:hAnsi="Tahoma" w:cs="Tahoma"/>
                <w:b/>
                <w:sz w:val="28"/>
                <w:szCs w:val="28"/>
                <w:lang w:eastAsia="es-ES"/>
              </w:rPr>
            </w:pPr>
            <w:r w:rsidRPr="00511B12">
              <w:rPr>
                <w:rFonts w:ascii="Tahoma" w:eastAsia="Times New Roman" w:hAnsi="Tahoma" w:cs="Tahoma"/>
                <w:b/>
                <w:sz w:val="28"/>
                <w:szCs w:val="28"/>
                <w:lang w:eastAsia="es-ES"/>
              </w:rPr>
              <w:t>1.-</w:t>
            </w:r>
          </w:p>
        </w:tc>
        <w:tc>
          <w:tcPr>
            <w:tcW w:w="4636" w:type="pct"/>
            <w:hideMark/>
          </w:tcPr>
          <w:p w14:paraId="7946922A" w14:textId="77777777" w:rsidR="00511B12" w:rsidRPr="00511B12" w:rsidRDefault="00511B12">
            <w:pPr>
              <w:spacing w:after="0" w:line="240" w:lineRule="auto"/>
              <w:jc w:val="both"/>
              <w:rPr>
                <w:rFonts w:ascii="Tahoma" w:eastAsia="Times New Roman" w:hAnsi="Tahoma" w:cs="Tahoma"/>
                <w:strike/>
                <w:sz w:val="28"/>
                <w:szCs w:val="28"/>
                <w:lang w:eastAsia="es-ES"/>
              </w:rPr>
            </w:pPr>
            <w:r w:rsidRPr="00511B12">
              <w:rPr>
                <w:rFonts w:ascii="Tahoma" w:eastAsia="Times New Roman" w:hAnsi="Tahoma" w:cs="Tahoma"/>
                <w:sz w:val="28"/>
                <w:szCs w:val="28"/>
                <w:lang w:eastAsia="es-ES"/>
              </w:rPr>
              <w:t xml:space="preserve">LISTA DE ASISTENCIA Y DECLARACIÓN DE QUÓRUM. </w:t>
            </w:r>
          </w:p>
        </w:tc>
      </w:tr>
      <w:tr w:rsidR="00511B12" w:rsidRPr="00511B12" w14:paraId="6573F8E0" w14:textId="77777777" w:rsidTr="00511B12">
        <w:trPr>
          <w:trHeight w:val="306"/>
        </w:trPr>
        <w:tc>
          <w:tcPr>
            <w:tcW w:w="364" w:type="pct"/>
          </w:tcPr>
          <w:p w14:paraId="0BE8DEE6" w14:textId="77777777" w:rsidR="00511B12" w:rsidRPr="00511B12" w:rsidRDefault="00511B12">
            <w:pPr>
              <w:spacing w:after="0" w:line="240" w:lineRule="auto"/>
              <w:jc w:val="both"/>
              <w:rPr>
                <w:rFonts w:ascii="Tahoma" w:eastAsia="Times New Roman" w:hAnsi="Tahoma" w:cs="Tahoma"/>
                <w:b/>
                <w:sz w:val="28"/>
                <w:szCs w:val="28"/>
                <w:lang w:eastAsia="es-ES"/>
              </w:rPr>
            </w:pPr>
          </w:p>
        </w:tc>
        <w:tc>
          <w:tcPr>
            <w:tcW w:w="4636" w:type="pct"/>
            <w:hideMark/>
          </w:tcPr>
          <w:p w14:paraId="7FBBDF57" w14:textId="77777777" w:rsidR="00511B12" w:rsidRPr="00511B12" w:rsidRDefault="00511B12">
            <w:pPr>
              <w:spacing w:after="0" w:line="240" w:lineRule="auto"/>
              <w:jc w:val="both"/>
              <w:rPr>
                <w:rFonts w:ascii="Tahoma" w:eastAsia="Times New Roman" w:hAnsi="Tahoma" w:cs="Tahoma"/>
                <w:sz w:val="28"/>
                <w:szCs w:val="28"/>
                <w:lang w:eastAsia="es-ES"/>
              </w:rPr>
            </w:pPr>
            <w:r w:rsidRPr="00511B12">
              <w:rPr>
                <w:rFonts w:ascii="Tahoma" w:eastAsia="Times New Roman" w:hAnsi="Tahoma" w:cs="Tahoma"/>
                <w:sz w:val="28"/>
                <w:szCs w:val="28"/>
                <w:lang w:eastAsia="es-ES"/>
              </w:rPr>
              <w:t xml:space="preserve"> </w:t>
            </w:r>
          </w:p>
        </w:tc>
      </w:tr>
      <w:tr w:rsidR="00511B12" w:rsidRPr="00511B12" w14:paraId="3F0B4799" w14:textId="77777777" w:rsidTr="00511B12">
        <w:trPr>
          <w:trHeight w:val="306"/>
        </w:trPr>
        <w:tc>
          <w:tcPr>
            <w:tcW w:w="364" w:type="pct"/>
            <w:hideMark/>
          </w:tcPr>
          <w:p w14:paraId="2D1F9559" w14:textId="77777777" w:rsidR="00511B12" w:rsidRPr="00511B12" w:rsidRDefault="00511B12">
            <w:pPr>
              <w:spacing w:after="0" w:line="240" w:lineRule="auto"/>
              <w:jc w:val="both"/>
              <w:rPr>
                <w:rFonts w:ascii="Tahoma" w:eastAsia="Times New Roman" w:hAnsi="Tahoma" w:cs="Tahoma"/>
                <w:b/>
                <w:sz w:val="28"/>
                <w:szCs w:val="28"/>
                <w:lang w:eastAsia="es-ES"/>
              </w:rPr>
            </w:pPr>
            <w:r w:rsidRPr="00511B12">
              <w:rPr>
                <w:rFonts w:ascii="Tahoma" w:eastAsia="Times New Roman" w:hAnsi="Tahoma" w:cs="Tahoma"/>
                <w:b/>
                <w:sz w:val="28"/>
                <w:szCs w:val="28"/>
                <w:lang w:eastAsia="es-ES"/>
              </w:rPr>
              <w:t>2.-</w:t>
            </w:r>
          </w:p>
        </w:tc>
        <w:tc>
          <w:tcPr>
            <w:tcW w:w="4636" w:type="pct"/>
            <w:hideMark/>
          </w:tcPr>
          <w:p w14:paraId="2FB1475B" w14:textId="77777777" w:rsidR="00511B12" w:rsidRPr="00511B12" w:rsidRDefault="00511B12">
            <w:pPr>
              <w:spacing w:after="0" w:line="240" w:lineRule="auto"/>
              <w:jc w:val="both"/>
              <w:rPr>
                <w:rFonts w:ascii="Tahoma" w:eastAsia="Times New Roman" w:hAnsi="Tahoma" w:cs="Tahoma"/>
                <w:sz w:val="28"/>
                <w:szCs w:val="28"/>
                <w:lang w:eastAsia="es-ES"/>
              </w:rPr>
            </w:pPr>
            <w:r w:rsidRPr="00511B12">
              <w:rPr>
                <w:rFonts w:ascii="Tahoma" w:eastAsia="Times New Roman" w:hAnsi="Tahoma" w:cs="Tahoma"/>
                <w:sz w:val="28"/>
                <w:szCs w:val="28"/>
                <w:lang w:eastAsia="es-ES"/>
              </w:rPr>
              <w:t xml:space="preserve">LECTURA Y APROBACIÓN DEL ORDEN DEL DÍA.        </w:t>
            </w:r>
          </w:p>
        </w:tc>
      </w:tr>
      <w:tr w:rsidR="00511B12" w:rsidRPr="00511B12" w14:paraId="5EF21248" w14:textId="77777777" w:rsidTr="00511B12">
        <w:trPr>
          <w:trHeight w:val="306"/>
        </w:trPr>
        <w:tc>
          <w:tcPr>
            <w:tcW w:w="364" w:type="pct"/>
          </w:tcPr>
          <w:p w14:paraId="2EC694BF" w14:textId="77777777" w:rsidR="00511B12" w:rsidRPr="00511B12" w:rsidRDefault="00511B12">
            <w:pPr>
              <w:spacing w:after="0" w:line="240" w:lineRule="auto"/>
              <w:jc w:val="both"/>
              <w:rPr>
                <w:rFonts w:ascii="Tahoma" w:eastAsia="Times New Roman" w:hAnsi="Tahoma" w:cs="Tahoma"/>
                <w:b/>
                <w:sz w:val="28"/>
                <w:szCs w:val="28"/>
                <w:lang w:eastAsia="es-ES"/>
              </w:rPr>
            </w:pPr>
          </w:p>
        </w:tc>
        <w:tc>
          <w:tcPr>
            <w:tcW w:w="4636" w:type="pct"/>
          </w:tcPr>
          <w:p w14:paraId="134526E6" w14:textId="77777777" w:rsidR="00511B12" w:rsidRPr="00511B12" w:rsidRDefault="00511B12">
            <w:pPr>
              <w:spacing w:after="0" w:line="240" w:lineRule="auto"/>
              <w:jc w:val="both"/>
              <w:rPr>
                <w:rFonts w:ascii="Tahoma" w:eastAsia="Times New Roman" w:hAnsi="Tahoma" w:cs="Tahoma"/>
                <w:sz w:val="28"/>
                <w:szCs w:val="28"/>
                <w:lang w:eastAsia="es-ES"/>
              </w:rPr>
            </w:pPr>
          </w:p>
        </w:tc>
      </w:tr>
      <w:tr w:rsidR="00511B12" w:rsidRPr="00511B12" w14:paraId="3482ED17" w14:textId="77777777" w:rsidTr="00511B12">
        <w:trPr>
          <w:trHeight w:val="306"/>
        </w:trPr>
        <w:tc>
          <w:tcPr>
            <w:tcW w:w="364" w:type="pct"/>
            <w:hideMark/>
          </w:tcPr>
          <w:p w14:paraId="07B42E00" w14:textId="77777777" w:rsidR="00511B12" w:rsidRPr="00511B12" w:rsidRDefault="00511B12">
            <w:pPr>
              <w:spacing w:after="0" w:line="240" w:lineRule="auto"/>
              <w:jc w:val="both"/>
              <w:rPr>
                <w:rFonts w:ascii="Tahoma" w:eastAsia="Times New Roman" w:hAnsi="Tahoma" w:cs="Tahoma"/>
                <w:b/>
                <w:sz w:val="28"/>
                <w:szCs w:val="28"/>
                <w:lang w:eastAsia="es-ES"/>
              </w:rPr>
            </w:pPr>
            <w:r w:rsidRPr="00511B12">
              <w:rPr>
                <w:rFonts w:ascii="Tahoma" w:eastAsia="Times New Roman" w:hAnsi="Tahoma" w:cs="Tahoma"/>
                <w:b/>
                <w:sz w:val="28"/>
                <w:szCs w:val="28"/>
                <w:lang w:eastAsia="es-ES"/>
              </w:rPr>
              <w:t>3.-</w:t>
            </w:r>
          </w:p>
        </w:tc>
        <w:tc>
          <w:tcPr>
            <w:tcW w:w="4636" w:type="pct"/>
            <w:hideMark/>
          </w:tcPr>
          <w:p w14:paraId="2655614F" w14:textId="77777777" w:rsidR="00511B12" w:rsidRPr="00511B12" w:rsidRDefault="00511B12">
            <w:pPr>
              <w:spacing w:after="0" w:line="240" w:lineRule="auto"/>
              <w:jc w:val="both"/>
              <w:rPr>
                <w:rFonts w:ascii="Tahoma" w:eastAsia="Times New Roman" w:hAnsi="Tahoma" w:cs="Tahoma"/>
                <w:sz w:val="28"/>
                <w:szCs w:val="28"/>
                <w:lang w:eastAsia="es-ES"/>
              </w:rPr>
            </w:pPr>
            <w:r w:rsidRPr="00511B12">
              <w:rPr>
                <w:rFonts w:ascii="Tahoma" w:eastAsia="Times New Roman" w:hAnsi="Tahoma" w:cs="Tahoma"/>
                <w:sz w:val="28"/>
                <w:szCs w:val="28"/>
                <w:lang w:eastAsia="es-ES"/>
              </w:rPr>
              <w:t>LECTURA Y APROBACIÓN DEL ACTA DE LA SESIÓN ANTERIOR.</w:t>
            </w:r>
          </w:p>
        </w:tc>
      </w:tr>
      <w:tr w:rsidR="00511B12" w:rsidRPr="00511B12" w14:paraId="5343CE14" w14:textId="77777777" w:rsidTr="00511B12">
        <w:trPr>
          <w:trHeight w:val="306"/>
        </w:trPr>
        <w:tc>
          <w:tcPr>
            <w:tcW w:w="364" w:type="pct"/>
          </w:tcPr>
          <w:p w14:paraId="1DCE5995" w14:textId="77777777" w:rsidR="00511B12" w:rsidRPr="00511B12" w:rsidRDefault="00511B12">
            <w:pPr>
              <w:spacing w:after="0" w:line="240" w:lineRule="auto"/>
              <w:jc w:val="both"/>
              <w:rPr>
                <w:rFonts w:ascii="Tahoma" w:eastAsia="Times New Roman" w:hAnsi="Tahoma" w:cs="Tahoma"/>
                <w:b/>
                <w:sz w:val="28"/>
                <w:szCs w:val="28"/>
                <w:lang w:eastAsia="es-ES"/>
              </w:rPr>
            </w:pPr>
          </w:p>
        </w:tc>
        <w:tc>
          <w:tcPr>
            <w:tcW w:w="4636" w:type="pct"/>
          </w:tcPr>
          <w:p w14:paraId="104F74E2" w14:textId="77777777" w:rsidR="00511B12" w:rsidRPr="00511B12" w:rsidRDefault="00511B12">
            <w:pPr>
              <w:spacing w:after="0" w:line="240" w:lineRule="auto"/>
              <w:jc w:val="both"/>
              <w:rPr>
                <w:rFonts w:ascii="Tahoma" w:eastAsia="Times New Roman" w:hAnsi="Tahoma" w:cs="Tahoma"/>
                <w:sz w:val="28"/>
                <w:szCs w:val="28"/>
                <w:lang w:eastAsia="es-ES"/>
              </w:rPr>
            </w:pPr>
          </w:p>
        </w:tc>
      </w:tr>
      <w:tr w:rsidR="00511B12" w:rsidRPr="00511B12" w14:paraId="2BD1D9CC" w14:textId="77777777" w:rsidTr="00511B12">
        <w:trPr>
          <w:trHeight w:val="306"/>
        </w:trPr>
        <w:tc>
          <w:tcPr>
            <w:tcW w:w="364" w:type="pct"/>
            <w:hideMark/>
          </w:tcPr>
          <w:p w14:paraId="6B45B625" w14:textId="77777777" w:rsidR="00511B12" w:rsidRPr="00511B12" w:rsidRDefault="00511B12">
            <w:pPr>
              <w:spacing w:after="0" w:line="240" w:lineRule="auto"/>
              <w:jc w:val="both"/>
              <w:rPr>
                <w:rFonts w:ascii="Tahoma" w:eastAsia="Times New Roman" w:hAnsi="Tahoma" w:cs="Tahoma"/>
                <w:b/>
                <w:sz w:val="28"/>
                <w:szCs w:val="28"/>
                <w:lang w:eastAsia="es-ES"/>
              </w:rPr>
            </w:pPr>
            <w:r w:rsidRPr="00511B12">
              <w:rPr>
                <w:rFonts w:ascii="Tahoma" w:eastAsia="Times New Roman" w:hAnsi="Tahoma" w:cs="Tahoma"/>
                <w:b/>
                <w:sz w:val="28"/>
                <w:szCs w:val="28"/>
                <w:lang w:eastAsia="es-ES"/>
              </w:rPr>
              <w:t>4.-</w:t>
            </w:r>
          </w:p>
        </w:tc>
        <w:tc>
          <w:tcPr>
            <w:tcW w:w="4636" w:type="pct"/>
            <w:hideMark/>
          </w:tcPr>
          <w:p w14:paraId="6C69A452" w14:textId="77777777" w:rsidR="00511B12" w:rsidRPr="00511B12" w:rsidRDefault="00511B12">
            <w:pPr>
              <w:spacing w:after="0" w:line="240" w:lineRule="auto"/>
              <w:jc w:val="both"/>
              <w:rPr>
                <w:rFonts w:ascii="Tahoma" w:eastAsia="Times New Roman" w:hAnsi="Tahoma" w:cs="Tahoma"/>
                <w:sz w:val="28"/>
                <w:szCs w:val="28"/>
                <w:lang w:eastAsia="es-ES"/>
              </w:rPr>
            </w:pPr>
            <w:r w:rsidRPr="00511B12">
              <w:rPr>
                <w:rFonts w:ascii="Tahoma" w:eastAsia="Times New Roman" w:hAnsi="Tahoma" w:cs="Tahoma"/>
                <w:sz w:val="28"/>
                <w:szCs w:val="28"/>
                <w:lang w:eastAsia="es-ES"/>
              </w:rPr>
              <w:t>LECTURA DE LA CORRESPONDENCIA RECIBIDA.</w:t>
            </w:r>
          </w:p>
        </w:tc>
      </w:tr>
      <w:tr w:rsidR="00511B12" w:rsidRPr="00511B12" w14:paraId="3CA3E019" w14:textId="77777777" w:rsidTr="00511B12">
        <w:trPr>
          <w:trHeight w:val="306"/>
        </w:trPr>
        <w:tc>
          <w:tcPr>
            <w:tcW w:w="364" w:type="pct"/>
          </w:tcPr>
          <w:p w14:paraId="2C9D3244" w14:textId="77777777" w:rsidR="00511B12" w:rsidRPr="00511B12" w:rsidRDefault="00511B12">
            <w:pPr>
              <w:spacing w:after="0" w:line="240" w:lineRule="auto"/>
              <w:jc w:val="both"/>
              <w:rPr>
                <w:rFonts w:ascii="Tahoma" w:eastAsia="Times New Roman" w:hAnsi="Tahoma" w:cs="Tahoma"/>
                <w:b/>
                <w:sz w:val="28"/>
                <w:szCs w:val="28"/>
                <w:lang w:eastAsia="es-ES"/>
              </w:rPr>
            </w:pPr>
          </w:p>
        </w:tc>
        <w:tc>
          <w:tcPr>
            <w:tcW w:w="4636" w:type="pct"/>
          </w:tcPr>
          <w:p w14:paraId="259E154D" w14:textId="77777777" w:rsidR="00511B12" w:rsidRPr="00511B12" w:rsidRDefault="00511B12">
            <w:pPr>
              <w:spacing w:after="0" w:line="240" w:lineRule="auto"/>
              <w:jc w:val="both"/>
              <w:rPr>
                <w:rFonts w:ascii="Tahoma" w:eastAsia="Times New Roman" w:hAnsi="Tahoma" w:cs="Tahoma"/>
                <w:sz w:val="28"/>
                <w:szCs w:val="28"/>
                <w:lang w:eastAsia="es-ES"/>
              </w:rPr>
            </w:pPr>
          </w:p>
        </w:tc>
      </w:tr>
      <w:tr w:rsidR="00511B12" w:rsidRPr="00511B12" w14:paraId="10825063" w14:textId="77777777" w:rsidTr="00511B12">
        <w:trPr>
          <w:trHeight w:val="306"/>
        </w:trPr>
        <w:tc>
          <w:tcPr>
            <w:tcW w:w="364" w:type="pct"/>
            <w:hideMark/>
          </w:tcPr>
          <w:p w14:paraId="75D8F09A" w14:textId="77777777" w:rsidR="00511B12" w:rsidRPr="00511B12" w:rsidRDefault="00511B12">
            <w:pPr>
              <w:spacing w:after="0" w:line="240" w:lineRule="auto"/>
              <w:jc w:val="both"/>
              <w:rPr>
                <w:rFonts w:ascii="Tahoma" w:eastAsia="Times New Roman" w:hAnsi="Tahoma" w:cs="Tahoma"/>
                <w:b/>
                <w:sz w:val="28"/>
                <w:szCs w:val="28"/>
                <w:lang w:eastAsia="es-ES"/>
              </w:rPr>
            </w:pPr>
            <w:r w:rsidRPr="00511B12">
              <w:rPr>
                <w:rFonts w:ascii="Tahoma" w:eastAsia="Times New Roman" w:hAnsi="Tahoma" w:cs="Tahoma"/>
                <w:b/>
                <w:sz w:val="28"/>
                <w:szCs w:val="28"/>
                <w:lang w:eastAsia="es-ES"/>
              </w:rPr>
              <w:t xml:space="preserve">5.- </w:t>
            </w:r>
          </w:p>
        </w:tc>
        <w:tc>
          <w:tcPr>
            <w:tcW w:w="4636" w:type="pct"/>
            <w:hideMark/>
          </w:tcPr>
          <w:p w14:paraId="1E9335C4" w14:textId="77777777" w:rsidR="00511B12" w:rsidRPr="00511B12" w:rsidRDefault="00511B12">
            <w:pPr>
              <w:spacing w:after="0" w:line="240" w:lineRule="auto"/>
              <w:jc w:val="both"/>
              <w:rPr>
                <w:rFonts w:ascii="Tahoma" w:hAnsi="Tahoma" w:cs="Tahoma"/>
                <w:sz w:val="28"/>
                <w:szCs w:val="28"/>
              </w:rPr>
            </w:pPr>
            <w:r w:rsidRPr="00511B12">
              <w:rPr>
                <w:rFonts w:ascii="Tahoma" w:hAnsi="Tahoma" w:cs="Tahoma"/>
                <w:sz w:val="28"/>
                <w:szCs w:val="28"/>
              </w:rPr>
              <w:t>DICTAMEN DE LA COMISIÓN EDILICIA DE PROGRAMACIÓN MEDIANTE EL CUAL SE APRUEBAN LAS ADECUACIONES PRESUPUESTARIAS DEL MES DE FEBRERO DE 2021.</w:t>
            </w:r>
          </w:p>
        </w:tc>
      </w:tr>
      <w:tr w:rsidR="00511B12" w:rsidRPr="00511B12" w14:paraId="09650528" w14:textId="77777777" w:rsidTr="00511B12">
        <w:trPr>
          <w:trHeight w:val="306"/>
        </w:trPr>
        <w:tc>
          <w:tcPr>
            <w:tcW w:w="364" w:type="pct"/>
          </w:tcPr>
          <w:p w14:paraId="72529192" w14:textId="77777777" w:rsidR="00511B12" w:rsidRPr="00511B12" w:rsidRDefault="00511B12">
            <w:pPr>
              <w:spacing w:after="0" w:line="240" w:lineRule="auto"/>
              <w:jc w:val="both"/>
              <w:rPr>
                <w:rFonts w:ascii="Tahoma" w:eastAsia="Times New Roman" w:hAnsi="Tahoma" w:cs="Tahoma"/>
                <w:b/>
                <w:sz w:val="28"/>
                <w:szCs w:val="28"/>
                <w:lang w:eastAsia="es-ES"/>
              </w:rPr>
            </w:pPr>
          </w:p>
        </w:tc>
        <w:tc>
          <w:tcPr>
            <w:tcW w:w="4636" w:type="pct"/>
          </w:tcPr>
          <w:p w14:paraId="64A7834D" w14:textId="77777777" w:rsidR="00511B12" w:rsidRPr="00511B12" w:rsidRDefault="00511B12">
            <w:pPr>
              <w:spacing w:after="0" w:line="240" w:lineRule="auto"/>
              <w:jc w:val="both"/>
              <w:rPr>
                <w:rStyle w:val="Ninguno"/>
                <w:rFonts w:ascii="Tahoma" w:hAnsi="Tahoma" w:cs="Tahoma"/>
                <w:spacing w:val="1"/>
                <w:sz w:val="28"/>
                <w:szCs w:val="28"/>
              </w:rPr>
            </w:pPr>
          </w:p>
        </w:tc>
      </w:tr>
      <w:tr w:rsidR="00511B12" w:rsidRPr="00511B12" w14:paraId="29ABDDA5" w14:textId="77777777" w:rsidTr="00511B12">
        <w:trPr>
          <w:trHeight w:val="306"/>
        </w:trPr>
        <w:tc>
          <w:tcPr>
            <w:tcW w:w="364" w:type="pct"/>
            <w:hideMark/>
          </w:tcPr>
          <w:p w14:paraId="03837D64" w14:textId="77777777" w:rsidR="00511B12" w:rsidRPr="00511B12" w:rsidRDefault="00511B12">
            <w:pPr>
              <w:spacing w:after="0" w:line="240" w:lineRule="auto"/>
              <w:jc w:val="both"/>
              <w:rPr>
                <w:rFonts w:ascii="Tahoma" w:eastAsia="Times New Roman" w:hAnsi="Tahoma" w:cs="Tahoma"/>
                <w:b/>
                <w:sz w:val="28"/>
                <w:szCs w:val="28"/>
                <w:lang w:eastAsia="es-ES"/>
              </w:rPr>
            </w:pPr>
            <w:r w:rsidRPr="00511B12">
              <w:rPr>
                <w:rFonts w:ascii="Tahoma" w:eastAsia="Times New Roman" w:hAnsi="Tahoma" w:cs="Tahoma"/>
                <w:b/>
                <w:sz w:val="28"/>
                <w:szCs w:val="28"/>
                <w:lang w:eastAsia="es-ES"/>
              </w:rPr>
              <w:t>6.-</w:t>
            </w:r>
          </w:p>
        </w:tc>
        <w:tc>
          <w:tcPr>
            <w:tcW w:w="4636" w:type="pct"/>
            <w:hideMark/>
          </w:tcPr>
          <w:p w14:paraId="666E1F19" w14:textId="77777777" w:rsidR="00511B12" w:rsidRPr="00511B12" w:rsidRDefault="00511B12">
            <w:pPr>
              <w:spacing w:after="0" w:line="240" w:lineRule="auto"/>
              <w:jc w:val="both"/>
              <w:rPr>
                <w:rStyle w:val="Ninguno"/>
                <w:rFonts w:ascii="Tahoma" w:hAnsi="Tahoma" w:cs="Tahoma"/>
                <w:spacing w:val="1"/>
                <w:sz w:val="28"/>
                <w:szCs w:val="28"/>
              </w:rPr>
            </w:pPr>
            <w:r w:rsidRPr="00511B12">
              <w:rPr>
                <w:rFonts w:ascii="Tahoma" w:hAnsi="Tahoma" w:cs="Tahoma"/>
                <w:sz w:val="28"/>
                <w:szCs w:val="28"/>
              </w:rPr>
              <w:t>DICTAMEN DE LA COMISIÓN EDILICIA DE OBRAS Y ASENTAMIENTOS HUMANOS, MEDIANTE EL CUAL SE AUTORIZA AL PRESIDENTE MUNICIPAL Y LA PRIMER SÍNDICO DE HACIENDA, EN REPRESENTACIÓN DEL H. AYUNTAMIENTO, DONAR A FAVOR DEL “BANCO DE BIENESTAR”, SOCIEDAD NACIONAL DE CRÉDITO, INSTITUCIONAL DE BANCA DE DESARROLLO, UN PREDIO URBANO PROPIEDAD DEL MUNICIPIO DE CENTRO, UBICADO EN LA CALLE 16 DE SEPTIEMBRE ESQ. CALLE MIGUEL HIDALGO, VILLA TAMULTÉ DE LAS SABANAS, MUNICIPIO DE CENTRO, TABASCO; CON UNA SUPERFICIE DE 250.57M</w:t>
            </w:r>
            <w:r w:rsidRPr="00511B12">
              <w:rPr>
                <w:rFonts w:ascii="Tahoma" w:hAnsi="Tahoma" w:cs="Tahoma"/>
                <w:sz w:val="28"/>
                <w:szCs w:val="28"/>
                <w:vertAlign w:val="superscript"/>
              </w:rPr>
              <w:t>2</w:t>
            </w:r>
            <w:r w:rsidRPr="00511B12">
              <w:rPr>
                <w:rFonts w:ascii="Tahoma" w:hAnsi="Tahoma" w:cs="Tahoma"/>
                <w:sz w:val="28"/>
                <w:szCs w:val="28"/>
              </w:rPr>
              <w:t>.</w:t>
            </w:r>
          </w:p>
        </w:tc>
      </w:tr>
      <w:tr w:rsidR="00511B12" w:rsidRPr="00511B12" w14:paraId="09B81BE0" w14:textId="77777777" w:rsidTr="00511B12">
        <w:trPr>
          <w:trHeight w:val="306"/>
        </w:trPr>
        <w:tc>
          <w:tcPr>
            <w:tcW w:w="364" w:type="pct"/>
          </w:tcPr>
          <w:p w14:paraId="4162DB6F" w14:textId="77777777" w:rsidR="00511B12" w:rsidRPr="00511B12" w:rsidRDefault="00511B12">
            <w:pPr>
              <w:spacing w:after="0" w:line="240" w:lineRule="auto"/>
              <w:jc w:val="both"/>
              <w:rPr>
                <w:rFonts w:ascii="Tahoma" w:eastAsia="Times New Roman" w:hAnsi="Tahoma" w:cs="Tahoma"/>
                <w:b/>
                <w:sz w:val="28"/>
                <w:szCs w:val="28"/>
                <w:lang w:eastAsia="es-ES"/>
              </w:rPr>
            </w:pPr>
          </w:p>
        </w:tc>
        <w:tc>
          <w:tcPr>
            <w:tcW w:w="4636" w:type="pct"/>
          </w:tcPr>
          <w:p w14:paraId="0888F8A9" w14:textId="77777777" w:rsidR="00511B12" w:rsidRPr="00511B12" w:rsidRDefault="00511B12">
            <w:pPr>
              <w:spacing w:after="0" w:line="240" w:lineRule="auto"/>
              <w:jc w:val="both"/>
              <w:rPr>
                <w:rFonts w:ascii="Tahoma" w:hAnsi="Tahoma" w:cs="Tahoma"/>
                <w:sz w:val="28"/>
                <w:szCs w:val="28"/>
              </w:rPr>
            </w:pPr>
          </w:p>
        </w:tc>
      </w:tr>
      <w:tr w:rsidR="00511B12" w:rsidRPr="00511B12" w14:paraId="40C485EC" w14:textId="77777777" w:rsidTr="00511B12">
        <w:trPr>
          <w:trHeight w:val="306"/>
        </w:trPr>
        <w:tc>
          <w:tcPr>
            <w:tcW w:w="364" w:type="pct"/>
            <w:hideMark/>
          </w:tcPr>
          <w:p w14:paraId="771227DB" w14:textId="77777777" w:rsidR="00511B12" w:rsidRPr="00511B12" w:rsidRDefault="00511B12">
            <w:pPr>
              <w:spacing w:after="0" w:line="240" w:lineRule="auto"/>
              <w:jc w:val="both"/>
              <w:rPr>
                <w:rFonts w:ascii="Tahoma" w:eastAsia="Times New Roman" w:hAnsi="Tahoma" w:cs="Tahoma"/>
                <w:b/>
                <w:sz w:val="28"/>
                <w:szCs w:val="28"/>
                <w:lang w:eastAsia="es-ES"/>
              </w:rPr>
            </w:pPr>
            <w:r w:rsidRPr="00511B12">
              <w:rPr>
                <w:rFonts w:ascii="Tahoma" w:eastAsia="Times New Roman" w:hAnsi="Tahoma" w:cs="Tahoma"/>
                <w:b/>
                <w:sz w:val="28"/>
                <w:szCs w:val="28"/>
                <w:lang w:eastAsia="es-ES"/>
              </w:rPr>
              <w:t>7.-</w:t>
            </w:r>
          </w:p>
        </w:tc>
        <w:tc>
          <w:tcPr>
            <w:tcW w:w="4636" w:type="pct"/>
            <w:hideMark/>
          </w:tcPr>
          <w:p w14:paraId="3BC51605" w14:textId="77777777" w:rsidR="00511B12" w:rsidRDefault="00511B12">
            <w:pPr>
              <w:spacing w:after="0" w:line="240" w:lineRule="auto"/>
              <w:jc w:val="both"/>
              <w:rPr>
                <w:rFonts w:ascii="Tahoma" w:hAnsi="Tahoma" w:cs="Tahoma"/>
                <w:sz w:val="28"/>
                <w:szCs w:val="28"/>
              </w:rPr>
            </w:pPr>
            <w:r w:rsidRPr="00511B12">
              <w:rPr>
                <w:rFonts w:ascii="Tahoma" w:hAnsi="Tahoma" w:cs="Tahoma"/>
                <w:sz w:val="28"/>
                <w:szCs w:val="28"/>
              </w:rPr>
              <w:t>PROPUESTA DE ACUERDO MEDIANTE EL CUAL SE AUTORIZA LA ACTUALIZACIÓN DEL TABULADOR DE REMUNERACIONES DE LOS SERVIDORES PÚBLICOS DE ESTE H. AYUNTAMIENTO DE CENTRO, TABASCO, DEL PRESENTE EJERCICIO FISCAL 2021.</w:t>
            </w:r>
          </w:p>
          <w:p w14:paraId="0E8FE157" w14:textId="143120D4" w:rsidR="00511B12" w:rsidRPr="00511B12" w:rsidRDefault="00511B12">
            <w:pPr>
              <w:spacing w:after="0" w:line="240" w:lineRule="auto"/>
              <w:jc w:val="both"/>
              <w:rPr>
                <w:rFonts w:ascii="Tahoma" w:hAnsi="Tahoma" w:cs="Tahoma"/>
                <w:sz w:val="28"/>
                <w:szCs w:val="28"/>
              </w:rPr>
            </w:pPr>
          </w:p>
        </w:tc>
      </w:tr>
      <w:tr w:rsidR="00511B12" w:rsidRPr="00511B12" w14:paraId="3DCC860C" w14:textId="77777777" w:rsidTr="00511B12">
        <w:trPr>
          <w:trHeight w:val="306"/>
        </w:trPr>
        <w:tc>
          <w:tcPr>
            <w:tcW w:w="364" w:type="pct"/>
          </w:tcPr>
          <w:p w14:paraId="4E5274DE" w14:textId="77777777" w:rsidR="00511B12" w:rsidRPr="00511B12" w:rsidRDefault="00511B12">
            <w:pPr>
              <w:spacing w:after="0" w:line="240" w:lineRule="auto"/>
              <w:jc w:val="both"/>
              <w:rPr>
                <w:rFonts w:ascii="Tahoma" w:eastAsia="Times New Roman" w:hAnsi="Tahoma" w:cs="Tahoma"/>
                <w:b/>
                <w:sz w:val="28"/>
                <w:szCs w:val="28"/>
                <w:lang w:eastAsia="es-ES"/>
              </w:rPr>
            </w:pPr>
          </w:p>
        </w:tc>
        <w:tc>
          <w:tcPr>
            <w:tcW w:w="4636" w:type="pct"/>
          </w:tcPr>
          <w:p w14:paraId="4C5A4316" w14:textId="77777777" w:rsidR="00511B12" w:rsidRPr="00511B12" w:rsidRDefault="00511B12">
            <w:pPr>
              <w:spacing w:after="0" w:line="240" w:lineRule="auto"/>
              <w:jc w:val="both"/>
              <w:rPr>
                <w:rFonts w:ascii="Tahoma" w:hAnsi="Tahoma" w:cs="Tahoma"/>
                <w:sz w:val="28"/>
                <w:szCs w:val="28"/>
                <w:highlight w:val="yellow"/>
              </w:rPr>
            </w:pPr>
          </w:p>
        </w:tc>
      </w:tr>
      <w:tr w:rsidR="00511B12" w:rsidRPr="00511B12" w14:paraId="06E765FC" w14:textId="77777777" w:rsidTr="00511B12">
        <w:trPr>
          <w:trHeight w:val="306"/>
        </w:trPr>
        <w:tc>
          <w:tcPr>
            <w:tcW w:w="364" w:type="pct"/>
            <w:hideMark/>
          </w:tcPr>
          <w:p w14:paraId="6A3F5924" w14:textId="77777777" w:rsidR="00511B12" w:rsidRPr="00511B12" w:rsidRDefault="00511B12">
            <w:pPr>
              <w:spacing w:after="0" w:line="240" w:lineRule="auto"/>
              <w:jc w:val="both"/>
              <w:rPr>
                <w:rFonts w:ascii="Tahoma" w:eastAsia="Times New Roman" w:hAnsi="Tahoma" w:cs="Tahoma"/>
                <w:b/>
                <w:sz w:val="28"/>
                <w:szCs w:val="28"/>
                <w:lang w:eastAsia="es-ES"/>
              </w:rPr>
            </w:pPr>
            <w:r w:rsidRPr="00511B12">
              <w:rPr>
                <w:rFonts w:ascii="Tahoma" w:eastAsia="Times New Roman" w:hAnsi="Tahoma" w:cs="Tahoma"/>
                <w:b/>
                <w:sz w:val="28"/>
                <w:szCs w:val="28"/>
                <w:lang w:eastAsia="es-ES"/>
              </w:rPr>
              <w:t>8.-</w:t>
            </w:r>
          </w:p>
        </w:tc>
        <w:tc>
          <w:tcPr>
            <w:tcW w:w="4636" w:type="pct"/>
          </w:tcPr>
          <w:p w14:paraId="1B4BB1AB" w14:textId="77777777" w:rsidR="00511B12" w:rsidRPr="00511B12" w:rsidRDefault="00511B12">
            <w:pPr>
              <w:spacing w:after="0" w:line="240" w:lineRule="auto"/>
              <w:jc w:val="both"/>
              <w:rPr>
                <w:rFonts w:ascii="Tahoma" w:hAnsi="Tahoma" w:cs="Tahoma"/>
                <w:sz w:val="28"/>
                <w:szCs w:val="28"/>
              </w:rPr>
            </w:pPr>
            <w:r w:rsidRPr="00511B12">
              <w:rPr>
                <w:rFonts w:ascii="Tahoma" w:hAnsi="Tahoma" w:cs="Tahoma"/>
                <w:sz w:val="28"/>
                <w:szCs w:val="28"/>
              </w:rPr>
              <w:t>PROPUESTA DE ACUERDO MEDIANTE EL CUAL SE DA CUMPLIMIENTO A LAS SENTENCIAS DICTADAS EN LOS EXPEDIENTES TET-JDC-03/2020-III Y SUS ACUMULADOS Y TET-JDC-17/2020-III, DICTADAS POR EL TRIBUNAL ELECTORAL DE TABASCO.</w:t>
            </w:r>
          </w:p>
          <w:p w14:paraId="41EB9CB3" w14:textId="77777777" w:rsidR="00511B12" w:rsidRPr="00511B12" w:rsidRDefault="00511B12">
            <w:pPr>
              <w:spacing w:after="0" w:line="240" w:lineRule="auto"/>
              <w:jc w:val="both"/>
              <w:rPr>
                <w:rFonts w:ascii="Tahoma" w:hAnsi="Tahoma" w:cs="Tahoma"/>
                <w:sz w:val="28"/>
                <w:szCs w:val="28"/>
              </w:rPr>
            </w:pPr>
          </w:p>
        </w:tc>
      </w:tr>
      <w:tr w:rsidR="00511B12" w:rsidRPr="00511B12" w14:paraId="3AA86784" w14:textId="77777777" w:rsidTr="00511B12">
        <w:trPr>
          <w:trHeight w:val="306"/>
        </w:trPr>
        <w:tc>
          <w:tcPr>
            <w:tcW w:w="364" w:type="pct"/>
            <w:hideMark/>
          </w:tcPr>
          <w:p w14:paraId="764017AF" w14:textId="77777777" w:rsidR="00511B12" w:rsidRPr="00511B12" w:rsidRDefault="00511B12">
            <w:pPr>
              <w:spacing w:after="0" w:line="240" w:lineRule="auto"/>
              <w:jc w:val="both"/>
              <w:rPr>
                <w:rFonts w:ascii="Tahoma" w:eastAsia="Times New Roman" w:hAnsi="Tahoma" w:cs="Tahoma"/>
                <w:b/>
                <w:sz w:val="28"/>
                <w:szCs w:val="28"/>
                <w:lang w:eastAsia="es-ES"/>
              </w:rPr>
            </w:pPr>
            <w:r w:rsidRPr="00511B12">
              <w:rPr>
                <w:rFonts w:ascii="Tahoma" w:eastAsia="Times New Roman" w:hAnsi="Tahoma" w:cs="Tahoma"/>
                <w:b/>
                <w:sz w:val="28"/>
                <w:szCs w:val="28"/>
                <w:lang w:eastAsia="es-ES"/>
              </w:rPr>
              <w:t>9.-</w:t>
            </w:r>
          </w:p>
        </w:tc>
        <w:tc>
          <w:tcPr>
            <w:tcW w:w="4636" w:type="pct"/>
          </w:tcPr>
          <w:p w14:paraId="13D99C0C" w14:textId="77777777" w:rsidR="00511B12" w:rsidRPr="00511B12" w:rsidRDefault="00511B12">
            <w:pPr>
              <w:tabs>
                <w:tab w:val="left" w:pos="142"/>
                <w:tab w:val="left" w:pos="1056"/>
              </w:tabs>
              <w:spacing w:after="0" w:line="240" w:lineRule="auto"/>
              <w:jc w:val="both"/>
              <w:rPr>
                <w:rFonts w:ascii="Tahoma" w:hAnsi="Tahoma" w:cs="Tahoma"/>
                <w:sz w:val="28"/>
                <w:szCs w:val="28"/>
              </w:rPr>
            </w:pPr>
            <w:r w:rsidRPr="00511B12">
              <w:rPr>
                <w:rFonts w:ascii="Tahoma" w:hAnsi="Tahoma" w:cs="Tahoma"/>
                <w:sz w:val="28"/>
                <w:szCs w:val="28"/>
              </w:rPr>
              <w:t>PROPUESTA DE ACUERDO MEDIANTE EL CUAL SE AUTORIZA AL PRESIDENTE MUNICIPAL Y AL PRIMER SÍNDICO DE HACIENDA PARA QUE EN NOMBRE Y REPRESENTACIÓN DEL H. AYUNTAMIENTO DE CENTRO, TABASCO, SUSCRIBAN CONTRATO ADMINISTRATIVO, CON LA SOCIEDAD MERCANTIL TRIDEX DESARROLLOS URBANOS S.A. P. DE I. DE C.V., PARA LA COLOCACIÓN DE LOCALES COMERCIALES DENOMINADOS “BAJO PUENTE” UBICADOS EN EL BOULEVARD ADOLFO RUIZ CORTINES CON INTERSECCIÓN DE AVENIDA UNIVERSIDAD.</w:t>
            </w:r>
          </w:p>
          <w:p w14:paraId="1E443B6C" w14:textId="77777777" w:rsidR="00511B12" w:rsidRPr="00511B12" w:rsidRDefault="00511B12">
            <w:pPr>
              <w:spacing w:after="0" w:line="240" w:lineRule="auto"/>
              <w:jc w:val="both"/>
              <w:rPr>
                <w:rFonts w:ascii="Tahoma" w:hAnsi="Tahoma" w:cs="Tahoma"/>
                <w:sz w:val="28"/>
                <w:szCs w:val="28"/>
              </w:rPr>
            </w:pPr>
          </w:p>
        </w:tc>
      </w:tr>
      <w:tr w:rsidR="00511B12" w:rsidRPr="00511B12" w14:paraId="67340EA9" w14:textId="77777777" w:rsidTr="00511B12">
        <w:trPr>
          <w:trHeight w:val="306"/>
        </w:trPr>
        <w:tc>
          <w:tcPr>
            <w:tcW w:w="364" w:type="pct"/>
            <w:hideMark/>
          </w:tcPr>
          <w:p w14:paraId="6997FF27" w14:textId="77777777" w:rsidR="00511B12" w:rsidRPr="00511B12" w:rsidRDefault="00511B12">
            <w:pPr>
              <w:spacing w:after="0" w:line="240" w:lineRule="auto"/>
              <w:jc w:val="both"/>
              <w:rPr>
                <w:rFonts w:ascii="Tahoma" w:eastAsia="Times New Roman" w:hAnsi="Tahoma" w:cs="Tahoma"/>
                <w:b/>
                <w:sz w:val="28"/>
                <w:szCs w:val="28"/>
                <w:lang w:eastAsia="es-ES"/>
              </w:rPr>
            </w:pPr>
            <w:r w:rsidRPr="00511B12">
              <w:rPr>
                <w:rFonts w:ascii="Tahoma" w:eastAsia="Times New Roman" w:hAnsi="Tahoma" w:cs="Tahoma"/>
                <w:b/>
                <w:sz w:val="28"/>
                <w:szCs w:val="28"/>
                <w:lang w:eastAsia="es-ES"/>
              </w:rPr>
              <w:t>10.-</w:t>
            </w:r>
          </w:p>
        </w:tc>
        <w:tc>
          <w:tcPr>
            <w:tcW w:w="4636" w:type="pct"/>
          </w:tcPr>
          <w:p w14:paraId="072470F6" w14:textId="77777777" w:rsidR="00511B12" w:rsidRPr="00511B12" w:rsidRDefault="00511B12">
            <w:pPr>
              <w:tabs>
                <w:tab w:val="left" w:pos="38"/>
              </w:tabs>
              <w:spacing w:after="0" w:line="240" w:lineRule="auto"/>
              <w:jc w:val="both"/>
              <w:rPr>
                <w:rFonts w:ascii="Tahoma" w:hAnsi="Tahoma" w:cs="Tahoma"/>
                <w:sz w:val="28"/>
                <w:szCs w:val="28"/>
              </w:rPr>
            </w:pPr>
            <w:r w:rsidRPr="00511B12">
              <w:rPr>
                <w:rFonts w:ascii="Tahoma" w:hAnsi="Tahoma" w:cs="Tahoma"/>
                <w:sz w:val="28"/>
                <w:szCs w:val="28"/>
              </w:rPr>
              <w:t>SOLICITUD DE LICENCIA DEFINITIVA DE LA REGIDORA ILEANA KRISTELL CARRERA LÓPEZ, PARA SEPARARSE DEL CARGO DE REGIDORA DE ESTE H. AYUNTAMIENTO DEL MUNICIPIO DE CENTRO, TABASCO.</w:t>
            </w:r>
          </w:p>
          <w:p w14:paraId="1C0E2F2A" w14:textId="77777777" w:rsidR="00511B12" w:rsidRPr="00511B12" w:rsidRDefault="00511B12">
            <w:pPr>
              <w:tabs>
                <w:tab w:val="left" w:pos="38"/>
              </w:tabs>
              <w:spacing w:after="0" w:line="240" w:lineRule="auto"/>
              <w:jc w:val="both"/>
              <w:rPr>
                <w:rFonts w:ascii="Tahoma" w:hAnsi="Tahoma" w:cs="Tahoma"/>
                <w:sz w:val="28"/>
                <w:szCs w:val="28"/>
              </w:rPr>
            </w:pPr>
          </w:p>
        </w:tc>
      </w:tr>
      <w:tr w:rsidR="00511B12" w:rsidRPr="00511B12" w14:paraId="6EC79BF5" w14:textId="77777777" w:rsidTr="00511B12">
        <w:trPr>
          <w:trHeight w:val="306"/>
        </w:trPr>
        <w:tc>
          <w:tcPr>
            <w:tcW w:w="364" w:type="pct"/>
          </w:tcPr>
          <w:p w14:paraId="53235045" w14:textId="77777777" w:rsidR="00511B12" w:rsidRPr="00511B12" w:rsidRDefault="00511B12">
            <w:pPr>
              <w:spacing w:after="0" w:line="240" w:lineRule="auto"/>
              <w:jc w:val="both"/>
              <w:rPr>
                <w:rFonts w:ascii="Tahoma" w:eastAsia="Times New Roman" w:hAnsi="Tahoma" w:cs="Tahoma"/>
                <w:b/>
                <w:sz w:val="28"/>
                <w:szCs w:val="28"/>
                <w:lang w:eastAsia="es-ES"/>
              </w:rPr>
            </w:pPr>
          </w:p>
        </w:tc>
        <w:tc>
          <w:tcPr>
            <w:tcW w:w="4636" w:type="pct"/>
          </w:tcPr>
          <w:p w14:paraId="0CCB4FF8" w14:textId="77777777" w:rsidR="00511B12" w:rsidRPr="00511B12" w:rsidRDefault="00511B12">
            <w:pPr>
              <w:tabs>
                <w:tab w:val="left" w:pos="38"/>
              </w:tabs>
              <w:spacing w:after="0" w:line="240" w:lineRule="auto"/>
              <w:jc w:val="both"/>
              <w:rPr>
                <w:rFonts w:ascii="Tahoma" w:hAnsi="Tahoma" w:cs="Tahoma"/>
                <w:sz w:val="28"/>
                <w:szCs w:val="28"/>
              </w:rPr>
            </w:pPr>
          </w:p>
        </w:tc>
      </w:tr>
      <w:tr w:rsidR="00511B12" w:rsidRPr="00511B12" w14:paraId="5EB07D16" w14:textId="77777777" w:rsidTr="00511B12">
        <w:trPr>
          <w:trHeight w:val="306"/>
        </w:trPr>
        <w:tc>
          <w:tcPr>
            <w:tcW w:w="364" w:type="pct"/>
            <w:hideMark/>
          </w:tcPr>
          <w:p w14:paraId="7AB6EF0D" w14:textId="77777777" w:rsidR="00511B12" w:rsidRPr="00511B12" w:rsidRDefault="00511B12">
            <w:pPr>
              <w:spacing w:after="0" w:line="240" w:lineRule="auto"/>
              <w:jc w:val="both"/>
              <w:rPr>
                <w:rFonts w:ascii="Tahoma" w:eastAsia="Times New Roman" w:hAnsi="Tahoma" w:cs="Tahoma"/>
                <w:b/>
                <w:sz w:val="28"/>
                <w:szCs w:val="28"/>
                <w:lang w:eastAsia="es-ES"/>
              </w:rPr>
            </w:pPr>
            <w:r w:rsidRPr="00511B12">
              <w:rPr>
                <w:rFonts w:ascii="Tahoma" w:eastAsia="Times New Roman" w:hAnsi="Tahoma" w:cs="Tahoma"/>
                <w:b/>
                <w:sz w:val="28"/>
                <w:szCs w:val="28"/>
                <w:lang w:eastAsia="es-ES"/>
              </w:rPr>
              <w:t>11.-</w:t>
            </w:r>
          </w:p>
        </w:tc>
        <w:tc>
          <w:tcPr>
            <w:tcW w:w="4636" w:type="pct"/>
            <w:hideMark/>
          </w:tcPr>
          <w:p w14:paraId="56FDB909" w14:textId="77777777" w:rsidR="00511B12" w:rsidRPr="00511B12" w:rsidRDefault="00511B12">
            <w:pPr>
              <w:tabs>
                <w:tab w:val="left" w:pos="38"/>
              </w:tabs>
              <w:spacing w:after="0" w:line="240" w:lineRule="auto"/>
              <w:jc w:val="both"/>
              <w:rPr>
                <w:rFonts w:ascii="Tahoma" w:hAnsi="Tahoma" w:cs="Tahoma"/>
                <w:sz w:val="28"/>
                <w:szCs w:val="28"/>
              </w:rPr>
            </w:pPr>
            <w:r w:rsidRPr="00511B12">
              <w:rPr>
                <w:rFonts w:ascii="Tahoma" w:hAnsi="Tahoma" w:cs="Tahoma"/>
                <w:sz w:val="28"/>
                <w:szCs w:val="28"/>
              </w:rPr>
              <w:t>DICTAMEN DE LA COMISIÓN EDILICIA DE OBRAS Y ASENTAMIENTOS HUMANOS, MEDIANTE EL CUAL SE AUTORIZA EL FRACCIONAMIENTO DENOMINADO “REAL DE MONTECRISTO”, UBICADO EN LA AVENIDA HERMANOS PÉREZ MARI, RANCHERÍA GONZÁLEZ PRIMERA SECCIÓN, MUNICIPIO DE CENTRO, TABASCO; CON UNA SUPERFICIE TOTAL DE 12,789.36 M</w:t>
            </w:r>
            <w:r w:rsidRPr="00511B12">
              <w:rPr>
                <w:rFonts w:ascii="Tahoma" w:hAnsi="Tahoma" w:cs="Tahoma"/>
                <w:sz w:val="28"/>
                <w:szCs w:val="28"/>
                <w:vertAlign w:val="superscript"/>
              </w:rPr>
              <w:t>2</w:t>
            </w:r>
            <w:r w:rsidRPr="00511B12">
              <w:rPr>
                <w:rFonts w:ascii="Tahoma" w:hAnsi="Tahoma" w:cs="Tahoma"/>
                <w:sz w:val="28"/>
                <w:szCs w:val="28"/>
              </w:rPr>
              <w:t>.</w:t>
            </w:r>
          </w:p>
        </w:tc>
      </w:tr>
      <w:tr w:rsidR="00511B12" w:rsidRPr="00511B12" w14:paraId="3B80DCEC" w14:textId="77777777" w:rsidTr="00511B12">
        <w:trPr>
          <w:trHeight w:val="306"/>
        </w:trPr>
        <w:tc>
          <w:tcPr>
            <w:tcW w:w="364" w:type="pct"/>
          </w:tcPr>
          <w:p w14:paraId="33BBA7A2" w14:textId="77777777" w:rsidR="00511B12" w:rsidRPr="00511B12" w:rsidRDefault="00511B12">
            <w:pPr>
              <w:spacing w:after="0" w:line="240" w:lineRule="auto"/>
              <w:jc w:val="both"/>
              <w:rPr>
                <w:rFonts w:ascii="Tahoma" w:eastAsia="Times New Roman" w:hAnsi="Tahoma" w:cs="Tahoma"/>
                <w:b/>
                <w:sz w:val="28"/>
                <w:szCs w:val="28"/>
                <w:lang w:eastAsia="es-ES"/>
              </w:rPr>
            </w:pPr>
          </w:p>
        </w:tc>
        <w:tc>
          <w:tcPr>
            <w:tcW w:w="4636" w:type="pct"/>
          </w:tcPr>
          <w:p w14:paraId="411AC83F" w14:textId="77777777" w:rsidR="00511B12" w:rsidRPr="00511B12" w:rsidRDefault="00511B12">
            <w:pPr>
              <w:spacing w:after="0" w:line="240" w:lineRule="auto"/>
              <w:jc w:val="both"/>
              <w:rPr>
                <w:rFonts w:ascii="Tahoma" w:hAnsi="Tahoma" w:cs="Tahoma"/>
                <w:sz w:val="28"/>
                <w:szCs w:val="28"/>
                <w:lang w:val="es-ES_tradnl"/>
              </w:rPr>
            </w:pPr>
          </w:p>
        </w:tc>
      </w:tr>
      <w:tr w:rsidR="00511B12" w:rsidRPr="00511B12" w14:paraId="44E21E3A" w14:textId="77777777" w:rsidTr="00511B12">
        <w:trPr>
          <w:trHeight w:val="80"/>
        </w:trPr>
        <w:tc>
          <w:tcPr>
            <w:tcW w:w="364" w:type="pct"/>
            <w:hideMark/>
          </w:tcPr>
          <w:p w14:paraId="59A820E0" w14:textId="77777777" w:rsidR="00511B12" w:rsidRPr="00511B12" w:rsidRDefault="00511B12">
            <w:pPr>
              <w:spacing w:after="0" w:line="240" w:lineRule="auto"/>
              <w:jc w:val="both"/>
              <w:rPr>
                <w:rFonts w:ascii="Tahoma" w:eastAsia="Times New Roman" w:hAnsi="Tahoma" w:cs="Tahoma"/>
                <w:b/>
                <w:sz w:val="28"/>
                <w:szCs w:val="28"/>
                <w:lang w:eastAsia="es-ES"/>
              </w:rPr>
            </w:pPr>
            <w:r w:rsidRPr="00511B12">
              <w:rPr>
                <w:rFonts w:ascii="Tahoma" w:eastAsia="Times New Roman" w:hAnsi="Tahoma" w:cs="Tahoma"/>
                <w:b/>
                <w:sz w:val="28"/>
                <w:szCs w:val="28"/>
                <w:lang w:eastAsia="es-ES"/>
              </w:rPr>
              <w:t>12.-</w:t>
            </w:r>
          </w:p>
        </w:tc>
        <w:tc>
          <w:tcPr>
            <w:tcW w:w="4636" w:type="pct"/>
            <w:hideMark/>
          </w:tcPr>
          <w:p w14:paraId="220214BB" w14:textId="77777777" w:rsidR="00511B12" w:rsidRPr="00511B12" w:rsidRDefault="00511B12">
            <w:pPr>
              <w:autoSpaceDE w:val="0"/>
              <w:autoSpaceDN w:val="0"/>
              <w:adjustRightInd w:val="0"/>
              <w:spacing w:after="0" w:line="240" w:lineRule="auto"/>
              <w:jc w:val="both"/>
              <w:rPr>
                <w:rFonts w:ascii="Tahoma" w:hAnsi="Tahoma" w:cs="Tahoma"/>
                <w:sz w:val="28"/>
                <w:szCs w:val="28"/>
              </w:rPr>
            </w:pPr>
            <w:r w:rsidRPr="00511B12">
              <w:rPr>
                <w:rFonts w:ascii="Tahoma" w:hAnsi="Tahoma" w:cs="Tahoma"/>
                <w:sz w:val="28"/>
                <w:szCs w:val="28"/>
              </w:rPr>
              <w:t>ASUNTOS GENERALES.</w:t>
            </w:r>
          </w:p>
        </w:tc>
      </w:tr>
      <w:tr w:rsidR="00511B12" w:rsidRPr="00511B12" w14:paraId="2AAD6F77" w14:textId="77777777" w:rsidTr="00511B12">
        <w:trPr>
          <w:trHeight w:val="80"/>
        </w:trPr>
        <w:tc>
          <w:tcPr>
            <w:tcW w:w="364" w:type="pct"/>
          </w:tcPr>
          <w:p w14:paraId="31AE7E2C" w14:textId="77777777" w:rsidR="00511B12" w:rsidRPr="00511B12" w:rsidRDefault="00511B12">
            <w:pPr>
              <w:spacing w:after="0" w:line="240" w:lineRule="auto"/>
              <w:jc w:val="both"/>
              <w:rPr>
                <w:rFonts w:ascii="Tahoma" w:eastAsia="Times New Roman" w:hAnsi="Tahoma" w:cs="Tahoma"/>
                <w:b/>
                <w:sz w:val="28"/>
                <w:szCs w:val="28"/>
                <w:lang w:eastAsia="es-ES"/>
              </w:rPr>
            </w:pPr>
          </w:p>
        </w:tc>
        <w:tc>
          <w:tcPr>
            <w:tcW w:w="4636" w:type="pct"/>
          </w:tcPr>
          <w:p w14:paraId="0E2B356E" w14:textId="77777777" w:rsidR="00511B12" w:rsidRPr="00511B12" w:rsidRDefault="00511B12">
            <w:pPr>
              <w:spacing w:after="0" w:line="240" w:lineRule="auto"/>
              <w:ind w:left="3686"/>
              <w:jc w:val="both"/>
              <w:rPr>
                <w:rFonts w:ascii="Tahoma" w:hAnsi="Tahoma" w:cs="Tahoma"/>
                <w:sz w:val="28"/>
                <w:szCs w:val="28"/>
              </w:rPr>
            </w:pPr>
          </w:p>
        </w:tc>
      </w:tr>
      <w:tr w:rsidR="00511B12" w:rsidRPr="00511B12" w14:paraId="6CD7DB26" w14:textId="77777777" w:rsidTr="00511B12">
        <w:trPr>
          <w:trHeight w:val="80"/>
        </w:trPr>
        <w:tc>
          <w:tcPr>
            <w:tcW w:w="364" w:type="pct"/>
            <w:hideMark/>
          </w:tcPr>
          <w:p w14:paraId="5A99EC0A" w14:textId="77777777" w:rsidR="00511B12" w:rsidRPr="00511B12" w:rsidRDefault="00511B12">
            <w:pPr>
              <w:spacing w:after="0" w:line="240" w:lineRule="auto"/>
              <w:jc w:val="both"/>
              <w:rPr>
                <w:rFonts w:ascii="Tahoma" w:eastAsia="Times New Roman" w:hAnsi="Tahoma" w:cs="Tahoma"/>
                <w:b/>
                <w:sz w:val="28"/>
                <w:szCs w:val="28"/>
                <w:lang w:eastAsia="es-ES"/>
              </w:rPr>
            </w:pPr>
            <w:r w:rsidRPr="00511B12">
              <w:rPr>
                <w:rFonts w:ascii="Tahoma" w:eastAsia="Times New Roman" w:hAnsi="Tahoma" w:cs="Tahoma"/>
                <w:b/>
                <w:sz w:val="28"/>
                <w:szCs w:val="28"/>
                <w:lang w:eastAsia="es-ES"/>
              </w:rPr>
              <w:t xml:space="preserve">13.- </w:t>
            </w:r>
          </w:p>
        </w:tc>
        <w:tc>
          <w:tcPr>
            <w:tcW w:w="4636" w:type="pct"/>
            <w:hideMark/>
          </w:tcPr>
          <w:p w14:paraId="5E01243B" w14:textId="77777777" w:rsidR="00511B12" w:rsidRPr="00511B12" w:rsidRDefault="00511B12">
            <w:pPr>
              <w:spacing w:after="0" w:line="240" w:lineRule="auto"/>
              <w:jc w:val="both"/>
              <w:rPr>
                <w:rFonts w:ascii="Tahoma" w:hAnsi="Tahoma" w:cs="Tahoma"/>
                <w:sz w:val="28"/>
                <w:szCs w:val="28"/>
              </w:rPr>
            </w:pPr>
            <w:r w:rsidRPr="00511B12">
              <w:rPr>
                <w:rFonts w:ascii="Tahoma" w:hAnsi="Tahoma" w:cs="Tahoma"/>
                <w:sz w:val="28"/>
                <w:szCs w:val="28"/>
              </w:rPr>
              <w:t>CLAUSURA DE LA SESIÓN.</w:t>
            </w:r>
          </w:p>
        </w:tc>
      </w:tr>
    </w:tbl>
    <w:p w14:paraId="4AF4A411" w14:textId="77777777" w:rsidR="002E1BC6" w:rsidRPr="00511B12" w:rsidRDefault="002E1BC6" w:rsidP="00D40B3E">
      <w:pPr>
        <w:spacing w:after="0" w:line="240" w:lineRule="auto"/>
        <w:jc w:val="center"/>
        <w:rPr>
          <w:rFonts w:ascii="Tahoma" w:hAnsi="Tahoma" w:cs="Tahoma"/>
          <w:b/>
          <w:sz w:val="28"/>
          <w:szCs w:val="28"/>
        </w:rPr>
      </w:pPr>
    </w:p>
    <w:p w14:paraId="6B40208D" w14:textId="77777777" w:rsidR="00D95F5F" w:rsidRPr="00511B12" w:rsidRDefault="00D95F5F" w:rsidP="00D40B3E">
      <w:pPr>
        <w:spacing w:after="0" w:line="240" w:lineRule="auto"/>
        <w:rPr>
          <w:rFonts w:ascii="Tahoma" w:hAnsi="Tahoma" w:cs="Tahoma"/>
          <w:sz w:val="28"/>
          <w:szCs w:val="28"/>
        </w:rPr>
      </w:pPr>
    </w:p>
    <w:sectPr w:rsidR="00D95F5F" w:rsidRPr="00511B12" w:rsidSect="003F6D46">
      <w:headerReference w:type="default" r:id="rId7"/>
      <w:pgSz w:w="12240" w:h="15840"/>
      <w:pgMar w:top="2410" w:right="1467"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77E63" w14:textId="77777777" w:rsidR="00CC2497" w:rsidRDefault="00CC2497" w:rsidP="00665B8A">
      <w:pPr>
        <w:spacing w:after="0" w:line="240" w:lineRule="auto"/>
      </w:pPr>
      <w:r>
        <w:separator/>
      </w:r>
    </w:p>
  </w:endnote>
  <w:endnote w:type="continuationSeparator" w:id="0">
    <w:p w14:paraId="1ABDACCC" w14:textId="77777777" w:rsidR="00CC2497" w:rsidRDefault="00CC2497" w:rsidP="0066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1C3B1" w14:textId="77777777" w:rsidR="00CC2497" w:rsidRDefault="00CC2497" w:rsidP="00665B8A">
      <w:pPr>
        <w:spacing w:after="0" w:line="240" w:lineRule="auto"/>
      </w:pPr>
      <w:r>
        <w:separator/>
      </w:r>
    </w:p>
  </w:footnote>
  <w:footnote w:type="continuationSeparator" w:id="0">
    <w:p w14:paraId="5C3FF90D" w14:textId="77777777" w:rsidR="00CC2497" w:rsidRDefault="00CC2497" w:rsidP="00665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67C91" w14:textId="77777777" w:rsidR="002A4D9B" w:rsidRDefault="002A4D9B">
    <w:pPr>
      <w:pStyle w:val="Encabezado"/>
    </w:pPr>
    <w:r>
      <w:rPr>
        <w:noProof/>
        <w:lang w:eastAsia="es-MX"/>
      </w:rPr>
      <w:drawing>
        <wp:anchor distT="0" distB="0" distL="114300" distR="114300" simplePos="0" relativeHeight="251658240" behindDoc="1" locked="0" layoutInCell="1" allowOverlap="1" wp14:anchorId="338EA437" wp14:editId="0B778D03">
          <wp:simplePos x="0" y="0"/>
          <wp:positionH relativeFrom="page">
            <wp:align>right</wp:align>
          </wp:positionH>
          <wp:positionV relativeFrom="paragraph">
            <wp:posOffset>-448945</wp:posOffset>
          </wp:positionV>
          <wp:extent cx="7778689" cy="10131133"/>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_Secretaría Particular.jpg"/>
                  <pic:cNvPicPr/>
                </pic:nvPicPr>
                <pic:blipFill>
                  <a:blip r:embed="rId1">
                    <a:extLst>
                      <a:ext uri="{28A0092B-C50C-407E-A947-70E740481C1C}">
                        <a14:useLocalDpi xmlns:a14="http://schemas.microsoft.com/office/drawing/2010/main" val="0"/>
                      </a:ext>
                    </a:extLst>
                  </a:blip>
                  <a:stretch>
                    <a:fillRect/>
                  </a:stretch>
                </pic:blipFill>
                <pic:spPr>
                  <a:xfrm>
                    <a:off x="0" y="0"/>
                    <a:ext cx="7778689" cy="101311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7B07"/>
    <w:multiLevelType w:val="hybridMultilevel"/>
    <w:tmpl w:val="22687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3B61A3"/>
    <w:multiLevelType w:val="hybridMultilevel"/>
    <w:tmpl w:val="03E25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7302BE"/>
    <w:multiLevelType w:val="hybridMultilevel"/>
    <w:tmpl w:val="E4926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F80DB3"/>
    <w:multiLevelType w:val="hybridMultilevel"/>
    <w:tmpl w:val="B4CA1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66308D8"/>
    <w:multiLevelType w:val="hybridMultilevel"/>
    <w:tmpl w:val="0DC0F20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8A"/>
    <w:rsid w:val="00007412"/>
    <w:rsid w:val="00027CED"/>
    <w:rsid w:val="000377B0"/>
    <w:rsid w:val="0005517A"/>
    <w:rsid w:val="00071822"/>
    <w:rsid w:val="0009339B"/>
    <w:rsid w:val="000A513C"/>
    <w:rsid w:val="000A657C"/>
    <w:rsid w:val="000B3B84"/>
    <w:rsid w:val="000C4906"/>
    <w:rsid w:val="000D3B16"/>
    <w:rsid w:val="001027E8"/>
    <w:rsid w:val="00117DEE"/>
    <w:rsid w:val="0013085C"/>
    <w:rsid w:val="001319F8"/>
    <w:rsid w:val="00146ACC"/>
    <w:rsid w:val="00156ED2"/>
    <w:rsid w:val="001675CA"/>
    <w:rsid w:val="0018337F"/>
    <w:rsid w:val="00196B4A"/>
    <w:rsid w:val="001A7153"/>
    <w:rsid w:val="001B2C21"/>
    <w:rsid w:val="001B2D96"/>
    <w:rsid w:val="001B6C8D"/>
    <w:rsid w:val="001F35B8"/>
    <w:rsid w:val="001F7F40"/>
    <w:rsid w:val="00204966"/>
    <w:rsid w:val="0021270A"/>
    <w:rsid w:val="00221D53"/>
    <w:rsid w:val="002355D7"/>
    <w:rsid w:val="0025309B"/>
    <w:rsid w:val="00257C2D"/>
    <w:rsid w:val="0028328D"/>
    <w:rsid w:val="002A4D9B"/>
    <w:rsid w:val="002A5460"/>
    <w:rsid w:val="002C6F7C"/>
    <w:rsid w:val="002D073B"/>
    <w:rsid w:val="002D5F99"/>
    <w:rsid w:val="002E1BC6"/>
    <w:rsid w:val="002E5105"/>
    <w:rsid w:val="002E766E"/>
    <w:rsid w:val="0030526E"/>
    <w:rsid w:val="003162C3"/>
    <w:rsid w:val="003314E4"/>
    <w:rsid w:val="00342DEB"/>
    <w:rsid w:val="00350207"/>
    <w:rsid w:val="00382B85"/>
    <w:rsid w:val="003955D5"/>
    <w:rsid w:val="00397E1A"/>
    <w:rsid w:val="003F0341"/>
    <w:rsid w:val="003F6D46"/>
    <w:rsid w:val="004063F2"/>
    <w:rsid w:val="00412A29"/>
    <w:rsid w:val="0042537B"/>
    <w:rsid w:val="004311B0"/>
    <w:rsid w:val="00445ED9"/>
    <w:rsid w:val="004569C1"/>
    <w:rsid w:val="00485B05"/>
    <w:rsid w:val="00494B1A"/>
    <w:rsid w:val="004B50D6"/>
    <w:rsid w:val="004B7F70"/>
    <w:rsid w:val="00506D68"/>
    <w:rsid w:val="00511B12"/>
    <w:rsid w:val="00515190"/>
    <w:rsid w:val="00522F17"/>
    <w:rsid w:val="00540FFF"/>
    <w:rsid w:val="005568EB"/>
    <w:rsid w:val="00561E93"/>
    <w:rsid w:val="00566E32"/>
    <w:rsid w:val="00581C57"/>
    <w:rsid w:val="00596D7E"/>
    <w:rsid w:val="00602D83"/>
    <w:rsid w:val="00615429"/>
    <w:rsid w:val="00631C27"/>
    <w:rsid w:val="006328B1"/>
    <w:rsid w:val="00655C31"/>
    <w:rsid w:val="00663176"/>
    <w:rsid w:val="0066500B"/>
    <w:rsid w:val="00665B8A"/>
    <w:rsid w:val="00666A99"/>
    <w:rsid w:val="00677EE6"/>
    <w:rsid w:val="00686847"/>
    <w:rsid w:val="006D1EC8"/>
    <w:rsid w:val="006D1F91"/>
    <w:rsid w:val="00711D40"/>
    <w:rsid w:val="0071344A"/>
    <w:rsid w:val="00737AD2"/>
    <w:rsid w:val="0074187F"/>
    <w:rsid w:val="00752CA1"/>
    <w:rsid w:val="00762467"/>
    <w:rsid w:val="00771591"/>
    <w:rsid w:val="00791485"/>
    <w:rsid w:val="007C3294"/>
    <w:rsid w:val="007D1025"/>
    <w:rsid w:val="007D5169"/>
    <w:rsid w:val="007E6485"/>
    <w:rsid w:val="007E7C0D"/>
    <w:rsid w:val="007F74D4"/>
    <w:rsid w:val="00847472"/>
    <w:rsid w:val="00855C92"/>
    <w:rsid w:val="00865FCA"/>
    <w:rsid w:val="008A045F"/>
    <w:rsid w:val="008A6A3E"/>
    <w:rsid w:val="008B5041"/>
    <w:rsid w:val="008C1AA7"/>
    <w:rsid w:val="008D3DEA"/>
    <w:rsid w:val="008D7F95"/>
    <w:rsid w:val="008F51BA"/>
    <w:rsid w:val="009267B0"/>
    <w:rsid w:val="00971304"/>
    <w:rsid w:val="00976F57"/>
    <w:rsid w:val="0099082A"/>
    <w:rsid w:val="009B3211"/>
    <w:rsid w:val="00A3513F"/>
    <w:rsid w:val="00A45536"/>
    <w:rsid w:val="00A674AE"/>
    <w:rsid w:val="00A771ED"/>
    <w:rsid w:val="00A94E37"/>
    <w:rsid w:val="00A95FA5"/>
    <w:rsid w:val="00AB5335"/>
    <w:rsid w:val="00AC6591"/>
    <w:rsid w:val="00AD2B85"/>
    <w:rsid w:val="00AF3207"/>
    <w:rsid w:val="00AF7AE0"/>
    <w:rsid w:val="00B01507"/>
    <w:rsid w:val="00B11609"/>
    <w:rsid w:val="00B8774E"/>
    <w:rsid w:val="00B910C9"/>
    <w:rsid w:val="00BC3E9E"/>
    <w:rsid w:val="00BE0711"/>
    <w:rsid w:val="00BF44A9"/>
    <w:rsid w:val="00BF4AA2"/>
    <w:rsid w:val="00BF729E"/>
    <w:rsid w:val="00C16E26"/>
    <w:rsid w:val="00C3329C"/>
    <w:rsid w:val="00C47D10"/>
    <w:rsid w:val="00C5101D"/>
    <w:rsid w:val="00C5564E"/>
    <w:rsid w:val="00CC2497"/>
    <w:rsid w:val="00CC31E3"/>
    <w:rsid w:val="00CD0F5B"/>
    <w:rsid w:val="00CE1DA9"/>
    <w:rsid w:val="00D20A16"/>
    <w:rsid w:val="00D40B3E"/>
    <w:rsid w:val="00D44A95"/>
    <w:rsid w:val="00D51E7B"/>
    <w:rsid w:val="00D5645F"/>
    <w:rsid w:val="00D6614F"/>
    <w:rsid w:val="00D716F5"/>
    <w:rsid w:val="00D92451"/>
    <w:rsid w:val="00D95F5F"/>
    <w:rsid w:val="00DA2F8B"/>
    <w:rsid w:val="00DB463C"/>
    <w:rsid w:val="00DB6BF0"/>
    <w:rsid w:val="00DD5C04"/>
    <w:rsid w:val="00DE6D66"/>
    <w:rsid w:val="00E061FF"/>
    <w:rsid w:val="00E16C82"/>
    <w:rsid w:val="00E577DA"/>
    <w:rsid w:val="00E622FB"/>
    <w:rsid w:val="00E63904"/>
    <w:rsid w:val="00E84370"/>
    <w:rsid w:val="00E90F84"/>
    <w:rsid w:val="00E9268A"/>
    <w:rsid w:val="00EA1852"/>
    <w:rsid w:val="00EA6123"/>
    <w:rsid w:val="00EB7BA9"/>
    <w:rsid w:val="00EC7B42"/>
    <w:rsid w:val="00ED2A0D"/>
    <w:rsid w:val="00EF531B"/>
    <w:rsid w:val="00F05DB3"/>
    <w:rsid w:val="00F127AA"/>
    <w:rsid w:val="00F1539D"/>
    <w:rsid w:val="00F15804"/>
    <w:rsid w:val="00F25FD5"/>
    <w:rsid w:val="00F66DCA"/>
    <w:rsid w:val="00F77309"/>
    <w:rsid w:val="00F773E8"/>
    <w:rsid w:val="00F97E36"/>
    <w:rsid w:val="00FA77FF"/>
    <w:rsid w:val="00FD472A"/>
    <w:rsid w:val="00FE037B"/>
    <w:rsid w:val="00FF60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A77CA"/>
  <w15:chartTrackingRefBased/>
  <w15:docId w15:val="{5B43FF34-AD43-49F2-AB55-9D1616AF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C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65B8A"/>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665B8A"/>
  </w:style>
  <w:style w:type="paragraph" w:styleId="Piedepgina">
    <w:name w:val="footer"/>
    <w:basedOn w:val="Normal"/>
    <w:link w:val="PiedepginaCar"/>
    <w:uiPriority w:val="99"/>
    <w:unhideWhenUsed/>
    <w:rsid w:val="00665B8A"/>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665B8A"/>
  </w:style>
  <w:style w:type="paragraph" w:styleId="Sangradetextonormal">
    <w:name w:val="Body Text Indent"/>
    <w:basedOn w:val="Normal"/>
    <w:link w:val="SangradetextonormalCar"/>
    <w:unhideWhenUsed/>
    <w:rsid w:val="00485B05"/>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485B05"/>
    <w:rPr>
      <w:rFonts w:ascii="Arial" w:eastAsia="Times New Roman" w:hAnsi="Arial" w:cs="Times New Roman"/>
      <w:sz w:val="24"/>
      <w:szCs w:val="20"/>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basedOn w:val="Fuentedeprrafopredeter"/>
    <w:link w:val="Prrafodelista"/>
    <w:uiPriority w:val="34"/>
    <w:qFormat/>
    <w:locked/>
    <w:rsid w:val="00485B05"/>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485B05"/>
    <w:pPr>
      <w:ind w:left="720"/>
      <w:contextualSpacing/>
    </w:pPr>
    <w:rPr>
      <w:rFonts w:asciiTheme="minorHAnsi" w:eastAsiaTheme="minorHAnsi" w:hAnsiTheme="minorHAnsi" w:cstheme="minorBidi"/>
    </w:rPr>
  </w:style>
  <w:style w:type="table" w:styleId="Tablaconcuadrcula">
    <w:name w:val="Table Grid"/>
    <w:basedOn w:val="Tablanormal"/>
    <w:uiPriority w:val="39"/>
    <w:rsid w:val="0048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B05"/>
    <w:pPr>
      <w:autoSpaceDE w:val="0"/>
      <w:autoSpaceDN w:val="0"/>
      <w:adjustRightInd w:val="0"/>
      <w:spacing w:after="0" w:line="240" w:lineRule="auto"/>
    </w:pPr>
    <w:rPr>
      <w:rFonts w:ascii="Arial" w:eastAsia="Times New Roman" w:hAnsi="Arial" w:cs="Arial"/>
      <w:color w:val="000000"/>
      <w:sz w:val="24"/>
      <w:szCs w:val="24"/>
    </w:rPr>
  </w:style>
  <w:style w:type="paragraph" w:styleId="Textodeglobo">
    <w:name w:val="Balloon Text"/>
    <w:basedOn w:val="Normal"/>
    <w:link w:val="TextodegloboCar"/>
    <w:uiPriority w:val="99"/>
    <w:semiHidden/>
    <w:unhideWhenUsed/>
    <w:rsid w:val="00382B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2B85"/>
    <w:rPr>
      <w:rFonts w:ascii="Segoe UI" w:hAnsi="Segoe UI" w:cs="Segoe UI"/>
      <w:sz w:val="18"/>
      <w:szCs w:val="18"/>
    </w:rPr>
  </w:style>
  <w:style w:type="character" w:styleId="Hipervnculo">
    <w:name w:val="Hyperlink"/>
    <w:basedOn w:val="Fuentedeprrafopredeter"/>
    <w:uiPriority w:val="99"/>
    <w:unhideWhenUsed/>
    <w:rsid w:val="00494B1A"/>
    <w:rPr>
      <w:color w:val="0563C1" w:themeColor="hyperlink"/>
      <w:u w:val="single"/>
    </w:rPr>
  </w:style>
  <w:style w:type="character" w:customStyle="1" w:styleId="Ninguno">
    <w:name w:val="Ninguno"/>
    <w:rsid w:val="002E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098492">
      <w:bodyDiv w:val="1"/>
      <w:marLeft w:val="0"/>
      <w:marRight w:val="0"/>
      <w:marTop w:val="0"/>
      <w:marBottom w:val="0"/>
      <w:divBdr>
        <w:top w:val="none" w:sz="0" w:space="0" w:color="auto"/>
        <w:left w:val="none" w:sz="0" w:space="0" w:color="auto"/>
        <w:bottom w:val="none" w:sz="0" w:space="0" w:color="auto"/>
        <w:right w:val="none" w:sz="0" w:space="0" w:color="auto"/>
      </w:divBdr>
    </w:div>
    <w:div w:id="86332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TotalTime>
  <Pages>2</Pages>
  <Words>375</Words>
  <Characters>2065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Lic Anita</cp:lastModifiedBy>
  <cp:revision>130</cp:revision>
  <cp:lastPrinted>2021-02-25T22:18:00Z</cp:lastPrinted>
  <dcterms:created xsi:type="dcterms:W3CDTF">2021-01-06T15:35:00Z</dcterms:created>
  <dcterms:modified xsi:type="dcterms:W3CDTF">2021-03-30T19:44:00Z</dcterms:modified>
</cp:coreProperties>
</file>