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C1B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37761DC9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2C7AF855" w14:textId="77777777" w:rsidTr="00723864">
        <w:tc>
          <w:tcPr>
            <w:tcW w:w="4237" w:type="dxa"/>
            <w:shd w:val="clear" w:color="auto" w:fill="00B050"/>
          </w:tcPr>
          <w:p w14:paraId="49618A7A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3E0A4EB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00591234" w14:textId="77777777" w:rsidTr="00723864">
        <w:tc>
          <w:tcPr>
            <w:tcW w:w="4237" w:type="dxa"/>
            <w:shd w:val="clear" w:color="auto" w:fill="00B050"/>
          </w:tcPr>
          <w:p w14:paraId="0495A8A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7C73C4F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18F2B851" w14:textId="77777777" w:rsidTr="00723864">
        <w:tc>
          <w:tcPr>
            <w:tcW w:w="4237" w:type="dxa"/>
            <w:shd w:val="clear" w:color="auto" w:fill="00B050"/>
          </w:tcPr>
          <w:p w14:paraId="741C04C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71EFD60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8D1397" w:rsidRPr="004F286A" w14:paraId="53AEC157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B050"/>
          </w:tcPr>
          <w:p w14:paraId="3295B2F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33FEDE9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>
              <w:rPr>
                <w:rFonts w:cs="Arial"/>
                <w:szCs w:val="20"/>
              </w:rPr>
              <w:t>a la Unidad Técnica.</w:t>
            </w:r>
          </w:p>
        </w:tc>
      </w:tr>
      <w:tr w:rsidR="008D1397" w:rsidRPr="004F286A" w14:paraId="04347838" w14:textId="77777777" w:rsidTr="00723864">
        <w:tc>
          <w:tcPr>
            <w:tcW w:w="10774" w:type="dxa"/>
            <w:gridSpan w:val="2"/>
            <w:shd w:val="clear" w:color="auto" w:fill="C00000"/>
          </w:tcPr>
          <w:p w14:paraId="723C090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6745B317" w14:textId="77777777" w:rsidTr="000D0653">
        <w:tc>
          <w:tcPr>
            <w:tcW w:w="4237" w:type="dxa"/>
            <w:shd w:val="clear" w:color="auto" w:fill="C00000"/>
          </w:tcPr>
          <w:p w14:paraId="6BF4A1E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C00000"/>
          </w:tcPr>
          <w:p w14:paraId="22F3350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72A0DB3" w14:textId="77777777" w:rsidTr="000D0653">
        <w:tc>
          <w:tcPr>
            <w:tcW w:w="4237" w:type="dxa"/>
          </w:tcPr>
          <w:p w14:paraId="77F474F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6537" w:type="dxa"/>
            <w:vMerge w:val="restart"/>
          </w:tcPr>
          <w:p w14:paraId="7838DC82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Pr="004F286A">
              <w:rPr>
                <w:rFonts w:cs="Arial"/>
                <w:szCs w:val="20"/>
              </w:rPr>
              <w:t>solicitudes ciudadanas</w:t>
            </w:r>
            <w:r>
              <w:rPr>
                <w:rFonts w:cs="Arial"/>
                <w:szCs w:val="20"/>
              </w:rPr>
              <w:t>.</w:t>
            </w:r>
          </w:p>
          <w:p w14:paraId="387055E5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Aportar información y/o documentación a fin de elaborar los Informes ejecutivos.</w:t>
            </w:r>
          </w:p>
          <w:p w14:paraId="489C16F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Tratar asuntos relacionados con proyectos de inversión.</w:t>
            </w:r>
          </w:p>
        </w:tc>
      </w:tr>
      <w:tr w:rsidR="008D1397" w:rsidRPr="004F286A" w14:paraId="3D4C2D1A" w14:textId="77777777" w:rsidTr="000D0653">
        <w:tc>
          <w:tcPr>
            <w:tcW w:w="4237" w:type="dxa"/>
          </w:tcPr>
          <w:p w14:paraId="135C4B3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>
              <w:rPr>
                <w:rFonts w:cs="Arial"/>
                <w:szCs w:val="20"/>
              </w:rPr>
              <w:t>del Ayuntamiento</w:t>
            </w:r>
          </w:p>
        </w:tc>
        <w:tc>
          <w:tcPr>
            <w:tcW w:w="6537" w:type="dxa"/>
            <w:vMerge/>
          </w:tcPr>
          <w:p w14:paraId="56BD755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116440D7" w14:textId="77777777" w:rsidTr="000D0653">
        <w:tc>
          <w:tcPr>
            <w:tcW w:w="4237" w:type="dxa"/>
            <w:tcBorders>
              <w:bottom w:val="single" w:sz="4" w:space="0" w:color="auto"/>
            </w:tcBorders>
          </w:tcPr>
          <w:p w14:paraId="2E6B20C1" w14:textId="77777777" w:rsidR="008D1397" w:rsidRPr="004F286A" w:rsidRDefault="008D1397" w:rsidP="000D0653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5ED44B9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7C189503" w14:textId="77777777" w:rsidTr="000D0653">
        <w:tc>
          <w:tcPr>
            <w:tcW w:w="4237" w:type="dxa"/>
            <w:shd w:val="clear" w:color="auto" w:fill="C00000"/>
          </w:tcPr>
          <w:p w14:paraId="4E1823F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C00000"/>
          </w:tcPr>
          <w:p w14:paraId="0F2791F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054AD13C" w14:textId="77777777" w:rsidTr="000D0653">
        <w:tc>
          <w:tcPr>
            <w:tcW w:w="4237" w:type="dxa"/>
            <w:shd w:val="clear" w:color="auto" w:fill="C00000"/>
          </w:tcPr>
          <w:p w14:paraId="561988D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C00000"/>
          </w:tcPr>
          <w:p w14:paraId="2CA306D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1369C22" w14:textId="77777777" w:rsidTr="000D0653">
        <w:tc>
          <w:tcPr>
            <w:tcW w:w="4237" w:type="dxa"/>
            <w:shd w:val="clear" w:color="auto" w:fill="auto"/>
          </w:tcPr>
          <w:p w14:paraId="7D3875E0" w14:textId="7A50A996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Pr="004F286A">
              <w:rPr>
                <w:rFonts w:cs="Arial"/>
                <w:szCs w:val="20"/>
              </w:rPr>
              <w:t xml:space="preserve">Gobierno </w:t>
            </w:r>
            <w:r>
              <w:rPr>
                <w:rFonts w:cs="Arial"/>
                <w:szCs w:val="20"/>
              </w:rPr>
              <w:t>Estatal y Federal.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7A0F047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14:paraId="2D2C21D4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Proporcionar información  a los medios de comunicación.</w:t>
            </w:r>
          </w:p>
          <w:p w14:paraId="111A839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inversión.</w:t>
            </w:r>
          </w:p>
        </w:tc>
      </w:tr>
      <w:tr w:rsidR="008D1397" w:rsidRPr="004F286A" w14:paraId="25E06511" w14:textId="77777777" w:rsidTr="000D0653">
        <w:tc>
          <w:tcPr>
            <w:tcW w:w="4237" w:type="dxa"/>
            <w:shd w:val="clear" w:color="auto" w:fill="auto"/>
          </w:tcPr>
          <w:p w14:paraId="0260DD2F" w14:textId="0386DC1A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6537" w:type="dxa"/>
            <w:vMerge/>
            <w:shd w:val="clear" w:color="auto" w:fill="auto"/>
          </w:tcPr>
          <w:p w14:paraId="591215E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4048B718" w14:textId="77777777" w:rsidTr="000D0653">
        <w:tc>
          <w:tcPr>
            <w:tcW w:w="4237" w:type="dxa"/>
            <w:shd w:val="clear" w:color="auto" w:fill="auto"/>
          </w:tcPr>
          <w:p w14:paraId="2C92159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6537" w:type="dxa"/>
            <w:vMerge/>
            <w:shd w:val="clear" w:color="auto" w:fill="auto"/>
          </w:tcPr>
          <w:p w14:paraId="7B53289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0A4DAFA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0F7178B2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41ECE51B" w14:textId="77777777" w:rsidTr="00723864">
        <w:tc>
          <w:tcPr>
            <w:tcW w:w="10774" w:type="dxa"/>
            <w:shd w:val="clear" w:color="auto" w:fill="C00000"/>
          </w:tcPr>
          <w:p w14:paraId="0F30104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77A21597" w14:textId="77777777" w:rsidTr="00723864">
        <w:tc>
          <w:tcPr>
            <w:tcW w:w="10774" w:type="dxa"/>
          </w:tcPr>
          <w:p w14:paraId="381E25E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sesorar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 xml:space="preserve">poyar </w:t>
            </w:r>
            <w:r>
              <w:rPr>
                <w:rFonts w:cs="Arial"/>
                <w:szCs w:val="20"/>
              </w:rPr>
              <w:t xml:space="preserve">técnicamente </w:t>
            </w:r>
            <w:r w:rsidRPr="004F286A">
              <w:rPr>
                <w:rFonts w:cs="Arial"/>
                <w:szCs w:val="20"/>
              </w:rPr>
              <w:t>a la Coordinación del Sistema de Agua y Saneamiento</w:t>
            </w:r>
            <w:r>
              <w:rPr>
                <w:rFonts w:cs="Arial"/>
                <w:szCs w:val="20"/>
              </w:rPr>
              <w:t xml:space="preserve">; así como de manera indirecta </w:t>
            </w:r>
            <w:r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mente,</w:t>
            </w:r>
            <w:r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14:paraId="202344E8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0BF0155F" w14:textId="77777777" w:rsidTr="00723864">
        <w:tc>
          <w:tcPr>
            <w:tcW w:w="10774" w:type="dxa"/>
            <w:shd w:val="clear" w:color="auto" w:fill="C00000"/>
          </w:tcPr>
          <w:p w14:paraId="0417464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063CBEDA" w14:textId="77777777" w:rsidTr="00723864">
        <w:trPr>
          <w:trHeight w:val="184"/>
        </w:trPr>
        <w:tc>
          <w:tcPr>
            <w:tcW w:w="10774" w:type="dxa"/>
          </w:tcPr>
          <w:p w14:paraId="14708F7E" w14:textId="77777777" w:rsidR="008D1397" w:rsidRPr="004F286A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Pr="004F286A">
              <w:rPr>
                <w:rFonts w:cs="Arial"/>
                <w:szCs w:val="20"/>
              </w:rPr>
              <w:t xml:space="preserve"> la agenda del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 xml:space="preserve">Coordinador para el desarrollo de </w:t>
            </w:r>
            <w:r>
              <w:rPr>
                <w:rFonts w:cs="Arial"/>
                <w:szCs w:val="20"/>
              </w:rPr>
              <w:t>sus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actividades.</w:t>
            </w:r>
          </w:p>
          <w:p w14:paraId="3D3D8E2B" w14:textId="77777777" w:rsidR="008D1397" w:rsidRPr="004F286A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>
              <w:rPr>
                <w:rFonts w:cs="Arial"/>
                <w:szCs w:val="20"/>
              </w:rPr>
              <w:t>sentación del Organismo.</w:t>
            </w:r>
          </w:p>
          <w:p w14:paraId="7D83E6B4" w14:textId="77777777" w:rsidR="008D1397" w:rsidRPr="004F286A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>
              <w:rPr>
                <w:rFonts w:cs="Arial"/>
                <w:szCs w:val="20"/>
              </w:rPr>
              <w:t xml:space="preserve">C. Coordinador,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>
              <w:rPr>
                <w:rFonts w:cs="Arial"/>
                <w:szCs w:val="20"/>
              </w:rPr>
              <w:t>s del sector público y privado.</w:t>
            </w:r>
          </w:p>
          <w:p w14:paraId="4836747C" w14:textId="0D21B62A" w:rsidR="008D1397" w:rsidRPr="004F286A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>
              <w:rPr>
                <w:rFonts w:cs="Arial"/>
                <w:szCs w:val="20"/>
              </w:rPr>
              <w:t xml:space="preserve">Titulares de las </w:t>
            </w:r>
            <w:r w:rsidR="008D381B">
              <w:rPr>
                <w:rFonts w:cs="Arial"/>
                <w:szCs w:val="20"/>
              </w:rPr>
              <w:t>Subordinaciones</w:t>
            </w:r>
            <w:r>
              <w:rPr>
                <w:rFonts w:cs="Arial"/>
                <w:szCs w:val="20"/>
              </w:rPr>
              <w:t xml:space="preserve">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>
              <w:rPr>
                <w:rFonts w:cs="Arial"/>
                <w:szCs w:val="20"/>
              </w:rPr>
              <w:t>y acuerdos 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>
              <w:rPr>
                <w:rFonts w:cs="Arial"/>
                <w:szCs w:val="20"/>
              </w:rPr>
              <w:t>del C.</w:t>
            </w:r>
            <w:r w:rsidRPr="004F286A">
              <w:rPr>
                <w:rFonts w:cs="Arial"/>
                <w:szCs w:val="20"/>
              </w:rPr>
              <w:t xml:space="preserve"> Presidente Municipal </w:t>
            </w:r>
            <w:r>
              <w:rPr>
                <w:rFonts w:cs="Arial"/>
                <w:szCs w:val="20"/>
              </w:rPr>
              <w:t xml:space="preserve">y en consecuencia </w:t>
            </w:r>
            <w:r w:rsidRPr="004F286A">
              <w:rPr>
                <w:rFonts w:cs="Arial"/>
                <w:szCs w:val="20"/>
              </w:rPr>
              <w:t xml:space="preserve">del </w:t>
            </w:r>
            <w:r>
              <w:rPr>
                <w:rFonts w:cs="Arial"/>
                <w:szCs w:val="20"/>
              </w:rPr>
              <w:t>Cabildo.</w:t>
            </w:r>
          </w:p>
          <w:p w14:paraId="6C1FA4DE" w14:textId="77777777" w:rsidR="008D1397" w:rsidRPr="004F286A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 los acuerdos tomados </w:t>
            </w:r>
            <w:r>
              <w:rPr>
                <w:rFonts w:cs="Arial"/>
                <w:szCs w:val="20"/>
              </w:rPr>
              <w:t xml:space="preserve">en </w:t>
            </w:r>
            <w:r w:rsidRPr="004F286A">
              <w:rPr>
                <w:rFonts w:cs="Arial"/>
                <w:szCs w:val="20"/>
              </w:rPr>
              <w:t xml:space="preserve">las reuniones </w:t>
            </w:r>
            <w:r>
              <w:rPr>
                <w:rFonts w:cs="Arial"/>
                <w:szCs w:val="20"/>
              </w:rPr>
              <w:t xml:space="preserve">semanales llevadas a cabo, para su debido </w:t>
            </w:r>
            <w:r w:rsidRPr="004F286A">
              <w:rPr>
                <w:rFonts w:cs="Arial"/>
                <w:szCs w:val="20"/>
              </w:rPr>
              <w:t>cumplimiento</w:t>
            </w:r>
            <w:r>
              <w:rPr>
                <w:rFonts w:cs="Arial"/>
                <w:szCs w:val="20"/>
              </w:rPr>
              <w:t>.</w:t>
            </w:r>
          </w:p>
          <w:p w14:paraId="1504C11A" w14:textId="77777777" w:rsidR="008D1397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Pr="004F286A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>invitaciones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realizadas por Dependencias de la Administración Pública Municipal, Estatal o Federal, para asistir a eventos o reuniones de carácter oficial.</w:t>
            </w:r>
          </w:p>
          <w:p w14:paraId="7270BE03" w14:textId="77777777" w:rsidR="008D1397" w:rsidRDefault="008D1397" w:rsidP="00EE4FB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 trimestralmente a la Secretaría Técnica del Ayuntamiento la información de los trabajos realizados, de obras y acciones atendidas por la Coordinación del SAS.</w:t>
            </w:r>
          </w:p>
          <w:p w14:paraId="6A366270" w14:textId="77777777" w:rsidR="008D1397" w:rsidRPr="00304E5A" w:rsidRDefault="008D1397" w:rsidP="00EE4FB9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14:paraId="436B4B83" w14:textId="77777777" w:rsidR="008D1397" w:rsidRPr="002660C8" w:rsidRDefault="008D1397" w:rsidP="00EE4FB9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>
              <w:rPr>
                <w:rFonts w:cs="Arial"/>
                <w:szCs w:val="20"/>
              </w:rPr>
              <w:t>C. 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63727800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607D9EC0" w14:textId="77777777" w:rsidR="000D0653" w:rsidRDefault="000D0653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9728ACA" w14:textId="67B6879E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14:paraId="7A434BB5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10D2C079" w14:textId="77777777" w:rsidTr="00723864">
        <w:tc>
          <w:tcPr>
            <w:tcW w:w="10774" w:type="dxa"/>
            <w:gridSpan w:val="2"/>
            <w:shd w:val="clear" w:color="auto" w:fill="C00000"/>
          </w:tcPr>
          <w:p w14:paraId="02BC674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613AE261" w14:textId="77777777" w:rsidTr="00723864">
        <w:tc>
          <w:tcPr>
            <w:tcW w:w="2836" w:type="dxa"/>
            <w:shd w:val="clear" w:color="auto" w:fill="00B050"/>
            <w:vAlign w:val="center"/>
          </w:tcPr>
          <w:p w14:paraId="002EA5D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89D2FA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(Ingeniero Civil,</w:t>
            </w:r>
            <w:r w:rsidRPr="004F286A">
              <w:rPr>
                <w:rFonts w:cs="Arial"/>
                <w:szCs w:val="20"/>
              </w:rPr>
              <w:t xml:space="preserve"> Licenciatura en Administración de Empresas, Licenciatura en Derecho</w:t>
            </w:r>
            <w:r>
              <w:rPr>
                <w:rFonts w:cs="Arial"/>
                <w:szCs w:val="20"/>
              </w:rPr>
              <w:t>, maestro en impuestos)</w:t>
            </w:r>
          </w:p>
        </w:tc>
      </w:tr>
      <w:tr w:rsidR="008D1397" w:rsidRPr="004F286A" w14:paraId="7A47DC0F" w14:textId="77777777" w:rsidTr="00723864">
        <w:tc>
          <w:tcPr>
            <w:tcW w:w="2836" w:type="dxa"/>
            <w:shd w:val="clear" w:color="auto" w:fill="00B050"/>
            <w:vAlign w:val="center"/>
          </w:tcPr>
          <w:p w14:paraId="2B0B85F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741F929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43D27944" w14:textId="77777777" w:rsidTr="00723864">
        <w:tc>
          <w:tcPr>
            <w:tcW w:w="2836" w:type="dxa"/>
            <w:shd w:val="clear" w:color="auto" w:fill="00B050"/>
            <w:vAlign w:val="center"/>
          </w:tcPr>
          <w:p w14:paraId="31D21B9E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47A531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 redacción.</w:t>
            </w:r>
          </w:p>
        </w:tc>
      </w:tr>
      <w:tr w:rsidR="008D1397" w:rsidRPr="004F286A" w14:paraId="68A3EC26" w14:textId="77777777" w:rsidTr="00723864">
        <w:tc>
          <w:tcPr>
            <w:tcW w:w="2836" w:type="dxa"/>
            <w:shd w:val="clear" w:color="auto" w:fill="00B050"/>
            <w:vAlign w:val="center"/>
          </w:tcPr>
          <w:p w14:paraId="7C82EC5B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45B26A4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73A75D2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6AD517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21C551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3FA53F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573EC2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B3710D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A8F152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E2B406D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C53657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6689E90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697B85A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5883DD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6B8750F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D6F9D22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DEC15A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5070AD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A36F6BF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9A5032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A761208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E9E9F3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64EC07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639A97D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D27CC3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AD34A5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6D7504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D2EC25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5E2D06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96129B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F8999A8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CD8B5E0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8E5F" w14:textId="77777777" w:rsidR="005576F9" w:rsidRDefault="005576F9">
      <w:r>
        <w:separator/>
      </w:r>
    </w:p>
  </w:endnote>
  <w:endnote w:type="continuationSeparator" w:id="0">
    <w:p w14:paraId="1FD8B7BF" w14:textId="77777777" w:rsidR="005576F9" w:rsidRDefault="005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A1D49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9B0E" w14:textId="77777777" w:rsidR="005576F9" w:rsidRDefault="005576F9">
      <w:r>
        <w:separator/>
      </w:r>
    </w:p>
  </w:footnote>
  <w:footnote w:type="continuationSeparator" w:id="0">
    <w:p w14:paraId="7E8C83B9" w14:textId="77777777" w:rsidR="005576F9" w:rsidRDefault="0055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5576F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6F9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1D4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ED35-C3CC-43E8-B4BA-7984FAB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2019-01-03T16:11:00Z</dcterms:modified>
</cp:coreProperties>
</file>