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26357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229"/>
      </w:tblGrid>
      <w:tr w:rsidR="008D1397" w:rsidRPr="004F286A" w14:paraId="2EEEB601" w14:textId="77777777" w:rsidTr="00B81B80">
        <w:tc>
          <w:tcPr>
            <w:tcW w:w="3545" w:type="dxa"/>
            <w:shd w:val="clear" w:color="auto" w:fill="003300"/>
          </w:tcPr>
          <w:p w14:paraId="4013C21F" w14:textId="77777777" w:rsidR="008D1397" w:rsidRPr="004F286A" w:rsidRDefault="008D1397" w:rsidP="00B81B80">
            <w:pPr>
              <w:spacing w:line="276" w:lineRule="auto"/>
              <w:ind w:right="34"/>
              <w:rPr>
                <w:rFonts w:cs="Arial"/>
                <w:b/>
                <w:color w:val="FFFFFF"/>
                <w:szCs w:val="20"/>
              </w:rPr>
            </w:pPr>
            <w:bookmarkStart w:id="1" w:name="_GoBack"/>
            <w:bookmarkEnd w:id="1"/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229" w:type="dxa"/>
          </w:tcPr>
          <w:p w14:paraId="510B05E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Subcoordinación de Operación</w:t>
            </w:r>
          </w:p>
        </w:tc>
      </w:tr>
      <w:tr w:rsidR="008D1397" w:rsidRPr="004F286A" w14:paraId="4232FF06" w14:textId="77777777" w:rsidTr="00B81B80">
        <w:tc>
          <w:tcPr>
            <w:tcW w:w="3545" w:type="dxa"/>
            <w:shd w:val="clear" w:color="auto" w:fill="003300"/>
          </w:tcPr>
          <w:p w14:paraId="16C90F9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229" w:type="dxa"/>
          </w:tcPr>
          <w:p w14:paraId="3A67FBC8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Coordinación</w:t>
            </w:r>
          </w:p>
        </w:tc>
      </w:tr>
      <w:tr w:rsidR="008D1397" w:rsidRPr="004F286A" w14:paraId="3D2E2464" w14:textId="77777777" w:rsidTr="00B81B80">
        <w:tc>
          <w:tcPr>
            <w:tcW w:w="3545" w:type="dxa"/>
            <w:shd w:val="clear" w:color="auto" w:fill="003300"/>
          </w:tcPr>
          <w:p w14:paraId="396E5B1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229" w:type="dxa"/>
          </w:tcPr>
          <w:p w14:paraId="59A8D63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8D1397" w:rsidRPr="004F286A" w14:paraId="3153988D" w14:textId="77777777" w:rsidTr="00B81B80">
        <w:tc>
          <w:tcPr>
            <w:tcW w:w="3545" w:type="dxa"/>
            <w:tcBorders>
              <w:bottom w:val="single" w:sz="4" w:space="0" w:color="auto"/>
            </w:tcBorders>
            <w:shd w:val="clear" w:color="auto" w:fill="003300"/>
          </w:tcPr>
          <w:p w14:paraId="2E36DD3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9D0FBA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Operación.</w:t>
            </w:r>
          </w:p>
        </w:tc>
      </w:tr>
      <w:tr w:rsidR="008D1397" w:rsidRPr="004F286A" w14:paraId="5B8F3DF7" w14:textId="77777777" w:rsidTr="00723864">
        <w:tc>
          <w:tcPr>
            <w:tcW w:w="10774" w:type="dxa"/>
            <w:gridSpan w:val="2"/>
            <w:shd w:val="clear" w:color="auto" w:fill="800000"/>
          </w:tcPr>
          <w:p w14:paraId="6F10335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3229A005" w14:textId="77777777" w:rsidTr="00B81B80">
        <w:tc>
          <w:tcPr>
            <w:tcW w:w="3545" w:type="dxa"/>
            <w:shd w:val="clear" w:color="auto" w:fill="800000"/>
          </w:tcPr>
          <w:p w14:paraId="21491C2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229" w:type="dxa"/>
            <w:shd w:val="clear" w:color="auto" w:fill="800000"/>
          </w:tcPr>
          <w:p w14:paraId="0CC9BB7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3E0CA767" w14:textId="77777777" w:rsidTr="00B81B80">
        <w:tc>
          <w:tcPr>
            <w:tcW w:w="3545" w:type="dxa"/>
          </w:tcPr>
          <w:p w14:paraId="01ECA6D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229" w:type="dxa"/>
            <w:vMerge w:val="restart"/>
            <w:vAlign w:val="center"/>
          </w:tcPr>
          <w:p w14:paraId="4B11873A" w14:textId="77777777" w:rsidR="008D1397" w:rsidRPr="004F286A" w:rsidRDefault="008D1397" w:rsidP="00B81B8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  <w:p w14:paraId="7A7D9010" w14:textId="77777777" w:rsidR="008D1397" w:rsidRPr="004F286A" w:rsidRDefault="008D1397" w:rsidP="00B81B8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de demandas.  </w:t>
            </w:r>
          </w:p>
        </w:tc>
      </w:tr>
      <w:tr w:rsidR="008D1397" w:rsidRPr="004F286A" w14:paraId="2CCAD224" w14:textId="77777777" w:rsidTr="00B81B80">
        <w:tc>
          <w:tcPr>
            <w:tcW w:w="3545" w:type="dxa"/>
          </w:tcPr>
          <w:p w14:paraId="067F0259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229" w:type="dxa"/>
            <w:vMerge/>
          </w:tcPr>
          <w:p w14:paraId="5189C15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0E39B098" w14:textId="77777777" w:rsidTr="00B81B80">
        <w:tc>
          <w:tcPr>
            <w:tcW w:w="3545" w:type="dxa"/>
            <w:tcBorders>
              <w:bottom w:val="single" w:sz="4" w:space="0" w:color="auto"/>
            </w:tcBorders>
          </w:tcPr>
          <w:p w14:paraId="7BEC770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14:paraId="399E6FF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72712420" w14:textId="77777777" w:rsidTr="00B81B80">
        <w:tc>
          <w:tcPr>
            <w:tcW w:w="3545" w:type="dxa"/>
            <w:shd w:val="clear" w:color="auto" w:fill="800000"/>
          </w:tcPr>
          <w:p w14:paraId="56387F9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229" w:type="dxa"/>
            <w:shd w:val="clear" w:color="auto" w:fill="800000"/>
          </w:tcPr>
          <w:p w14:paraId="5083FC4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3C633EA3" w14:textId="77777777" w:rsidTr="00B81B80">
        <w:tc>
          <w:tcPr>
            <w:tcW w:w="3545" w:type="dxa"/>
            <w:shd w:val="clear" w:color="auto" w:fill="800000"/>
          </w:tcPr>
          <w:p w14:paraId="7983C9A5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229" w:type="dxa"/>
            <w:shd w:val="clear" w:color="auto" w:fill="800000"/>
          </w:tcPr>
          <w:p w14:paraId="4FDBC00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5D130F15" w14:textId="77777777" w:rsidTr="00B81B80">
        <w:tc>
          <w:tcPr>
            <w:tcW w:w="3545" w:type="dxa"/>
            <w:shd w:val="clear" w:color="auto" w:fill="auto"/>
          </w:tcPr>
          <w:p w14:paraId="70260BA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14:paraId="67BD1081" w14:textId="77777777" w:rsidR="008D1397" w:rsidRPr="004F286A" w:rsidRDefault="008D1397" w:rsidP="00B81B8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Atención a demandas.   </w:t>
            </w:r>
          </w:p>
          <w:p w14:paraId="3647018B" w14:textId="113D7208" w:rsidR="008D1397" w:rsidRPr="004F286A" w:rsidRDefault="008D1397" w:rsidP="00B81B8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Asistir a reuniones.</w:t>
            </w:r>
          </w:p>
        </w:tc>
      </w:tr>
      <w:tr w:rsidR="008D1397" w:rsidRPr="004F286A" w14:paraId="379A3A5C" w14:textId="77777777" w:rsidTr="00B81B80">
        <w:tc>
          <w:tcPr>
            <w:tcW w:w="3545" w:type="dxa"/>
            <w:shd w:val="clear" w:color="auto" w:fill="auto"/>
          </w:tcPr>
          <w:p w14:paraId="26119FE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229" w:type="dxa"/>
            <w:vMerge/>
            <w:shd w:val="clear" w:color="auto" w:fill="auto"/>
          </w:tcPr>
          <w:p w14:paraId="0D314E6C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25A05767" w14:textId="77777777" w:rsidTr="00B81B80">
        <w:tc>
          <w:tcPr>
            <w:tcW w:w="3545" w:type="dxa"/>
            <w:shd w:val="clear" w:color="auto" w:fill="auto"/>
          </w:tcPr>
          <w:p w14:paraId="31A08B5E" w14:textId="37657B2F" w:rsidR="008D1397" w:rsidRPr="004F286A" w:rsidRDefault="008D1397" w:rsidP="00B81B80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229" w:type="dxa"/>
            <w:vMerge/>
            <w:shd w:val="clear" w:color="auto" w:fill="auto"/>
          </w:tcPr>
          <w:p w14:paraId="770F6B9D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1345DD84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7A4FD549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63B64488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FF15F3D" w14:textId="77777777" w:rsidTr="00723864">
        <w:tc>
          <w:tcPr>
            <w:tcW w:w="10774" w:type="dxa"/>
            <w:shd w:val="clear" w:color="auto" w:fill="800000"/>
          </w:tcPr>
          <w:p w14:paraId="62700EB7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4366B511" w14:textId="77777777" w:rsidTr="00723864">
        <w:tc>
          <w:tcPr>
            <w:tcW w:w="10774" w:type="dxa"/>
          </w:tcPr>
          <w:p w14:paraId="69DFA26A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todas las acciones y programas relacionados a la operatividad de la infraestructura de agua potable y aguas residuales en el Municipio de Centro.</w:t>
            </w:r>
          </w:p>
        </w:tc>
      </w:tr>
    </w:tbl>
    <w:p w14:paraId="563D30FB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2C372679" w14:textId="77777777" w:rsidTr="00723864">
        <w:tc>
          <w:tcPr>
            <w:tcW w:w="10774" w:type="dxa"/>
            <w:shd w:val="clear" w:color="auto" w:fill="800000"/>
          </w:tcPr>
          <w:p w14:paraId="048CE4EE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670A1691" w14:textId="77777777" w:rsidTr="00723864">
        <w:trPr>
          <w:trHeight w:val="184"/>
        </w:trPr>
        <w:tc>
          <w:tcPr>
            <w:tcW w:w="10774" w:type="dxa"/>
          </w:tcPr>
          <w:p w14:paraId="5703A90A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con las Áreas operativa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 xml:space="preserve"> las demandas turnadas a la Subcoordinación</w:t>
            </w:r>
            <w:r>
              <w:rPr>
                <w:rFonts w:cs="Arial"/>
                <w:szCs w:val="20"/>
              </w:rPr>
              <w:t>.</w:t>
            </w:r>
          </w:p>
          <w:p w14:paraId="4278C644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Supervisar y dar seguimiento a los diferentes programas de mantenimiento establecidos correspondientes al Área Operativa.</w:t>
            </w:r>
          </w:p>
          <w:p w14:paraId="2E5AEC2E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Autorizar y firmar documentos y oficios para trámites administrativos, solicitudes de servicios, respuestas y demanda</w:t>
            </w:r>
            <w:r>
              <w:rPr>
                <w:rFonts w:cs="Arial"/>
                <w:szCs w:val="20"/>
              </w:rPr>
              <w:t>s</w:t>
            </w:r>
            <w:r w:rsidRPr="004F286A">
              <w:rPr>
                <w:rFonts w:cs="Arial"/>
                <w:szCs w:val="20"/>
              </w:rPr>
              <w:t>.</w:t>
            </w:r>
          </w:p>
          <w:p w14:paraId="71237381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Atender al público diariamente en la oficina de esta Subcoordinación.</w:t>
            </w:r>
          </w:p>
          <w:p w14:paraId="7813110C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Informar a la Coordinación del Órgano de las actividades diarias.</w:t>
            </w:r>
          </w:p>
          <w:p w14:paraId="0E81FCDD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Acordar las acciones a seguir para darle solución y/o respuesta a las peticiones de los usuarios.</w:t>
            </w:r>
          </w:p>
          <w:p w14:paraId="2BCE555F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Apoyar en presencia de fenómenos hidrometeorológicos antes, durante y posteriores a los problemas generados. </w:t>
            </w:r>
          </w:p>
          <w:p w14:paraId="25ADE200" w14:textId="77777777" w:rsidR="008D1397" w:rsidRPr="004F286A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Apoyo a Protección Civil, Departamento de Bomberos y distintas Dependencias Oficiales y Particulares</w:t>
            </w:r>
            <w:r>
              <w:rPr>
                <w:rFonts w:cs="Arial"/>
                <w:szCs w:val="20"/>
              </w:rPr>
              <w:t>.</w:t>
            </w:r>
          </w:p>
          <w:p w14:paraId="64CB51B2" w14:textId="1F5110A0" w:rsidR="008D1397" w:rsidRPr="00807B7E" w:rsidRDefault="008D1397" w:rsidP="00807B7E">
            <w:pPr>
              <w:numPr>
                <w:ilvl w:val="0"/>
                <w:numId w:val="3"/>
              </w:numPr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Coordinador.</w:t>
            </w:r>
          </w:p>
        </w:tc>
      </w:tr>
    </w:tbl>
    <w:p w14:paraId="0910B104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020E1601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07526BB4" w14:textId="77777777" w:rsidTr="00723864">
        <w:tc>
          <w:tcPr>
            <w:tcW w:w="10774" w:type="dxa"/>
            <w:gridSpan w:val="2"/>
            <w:shd w:val="clear" w:color="auto" w:fill="800000"/>
          </w:tcPr>
          <w:p w14:paraId="44ABA129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3582CE17" w14:textId="77777777" w:rsidTr="00723864">
        <w:tc>
          <w:tcPr>
            <w:tcW w:w="2836" w:type="dxa"/>
            <w:shd w:val="clear" w:color="auto" w:fill="003300"/>
            <w:vAlign w:val="center"/>
          </w:tcPr>
          <w:p w14:paraId="7FFA88A4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958FAE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59D7AF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Ingeniería</w:t>
            </w:r>
            <w:r w:rsidRPr="004F286A">
              <w:rPr>
                <w:rFonts w:cs="Arial"/>
                <w:szCs w:val="20"/>
              </w:rPr>
              <w:t xml:space="preserve"> o Equivalente.</w:t>
            </w:r>
          </w:p>
        </w:tc>
      </w:tr>
      <w:tr w:rsidR="008D1397" w:rsidRPr="004F286A" w14:paraId="05F67596" w14:textId="77777777" w:rsidTr="00723864">
        <w:tc>
          <w:tcPr>
            <w:tcW w:w="2836" w:type="dxa"/>
            <w:shd w:val="clear" w:color="auto" w:fill="003300"/>
            <w:vAlign w:val="center"/>
          </w:tcPr>
          <w:p w14:paraId="76290E1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200F4C7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2213EAC6" w14:textId="77777777" w:rsidTr="00723864">
        <w:tc>
          <w:tcPr>
            <w:tcW w:w="2836" w:type="dxa"/>
            <w:shd w:val="clear" w:color="auto" w:fill="003300"/>
            <w:vAlign w:val="center"/>
          </w:tcPr>
          <w:p w14:paraId="5B09BFFA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2016B469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Ingeniería Civil, Hidráulica, Electromecánica.</w:t>
            </w:r>
          </w:p>
        </w:tc>
      </w:tr>
      <w:tr w:rsidR="008D1397" w:rsidRPr="004F286A" w14:paraId="1832C145" w14:textId="77777777" w:rsidTr="00723864">
        <w:tc>
          <w:tcPr>
            <w:tcW w:w="2836" w:type="dxa"/>
            <w:shd w:val="clear" w:color="auto" w:fill="003300"/>
            <w:vAlign w:val="center"/>
          </w:tcPr>
          <w:p w14:paraId="7122847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14:paraId="5440E7ED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590E6482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Proyectos de Obras, logística de trabajo, Administración.</w:t>
            </w:r>
          </w:p>
        </w:tc>
      </w:tr>
      <w:bookmarkEnd w:id="0"/>
    </w:tbl>
    <w:p w14:paraId="21A2540A" w14:textId="77777777" w:rsidR="008D1397" w:rsidRDefault="008D1397" w:rsidP="00807B7E">
      <w:pPr>
        <w:spacing w:line="276" w:lineRule="auto"/>
        <w:rPr>
          <w:rFonts w:cs="Arial"/>
          <w:b/>
          <w:color w:val="FF0000"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7E36" w14:textId="77777777" w:rsidR="00170165" w:rsidRDefault="00170165">
      <w:r>
        <w:separator/>
      </w:r>
    </w:p>
  </w:endnote>
  <w:endnote w:type="continuationSeparator" w:id="0">
    <w:p w14:paraId="031B8143" w14:textId="77777777" w:rsidR="00170165" w:rsidRDefault="001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07B7E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22395" w14:textId="77777777" w:rsidR="00170165" w:rsidRDefault="00170165">
      <w:r>
        <w:separator/>
      </w:r>
    </w:p>
  </w:footnote>
  <w:footnote w:type="continuationSeparator" w:id="0">
    <w:p w14:paraId="211E195D" w14:textId="77777777" w:rsidR="00170165" w:rsidRDefault="0017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170165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1400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016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B7E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1B80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57388-D728-4680-9C87-F9673F66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2019-01-03T17:13:00Z</dcterms:modified>
</cp:coreProperties>
</file>