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78" w:rsidRDefault="00BF2E78"/>
    <w:p w:rsidR="00BF3BF7" w:rsidRDefault="00BF3BF7"/>
    <w:p w:rsidR="00BF3BF7" w:rsidRDefault="00BF3BF7"/>
    <w:p w:rsidR="00BF3BF7" w:rsidRDefault="00BF3BF7">
      <w:bookmarkStart w:id="0" w:name="_GoBack"/>
      <w:bookmarkEnd w:id="0"/>
    </w:p>
    <w:p w:rsidR="00BF3BF7" w:rsidRDefault="00BF3BF7"/>
    <w:p w:rsidR="00BF3BF7" w:rsidRDefault="00BF3BF7"/>
    <w:p w:rsidR="00BF3BF7" w:rsidRPr="00BF3BF7" w:rsidRDefault="00BF3BF7" w:rsidP="00BF3BF7">
      <w:pPr>
        <w:jc w:val="center"/>
        <w:rPr>
          <w:rFonts w:ascii="Arial" w:hAnsi="Arial" w:cs="Arial"/>
          <w:b/>
        </w:rPr>
      </w:pPr>
      <w:r w:rsidRPr="00BF3BF7">
        <w:rPr>
          <w:rFonts w:ascii="Arial" w:hAnsi="Arial" w:cs="Arial"/>
          <w:b/>
          <w:sz w:val="28"/>
        </w:rPr>
        <w:t>XII. PERFIL DEL PUESTO</w:t>
      </w:r>
    </w:p>
    <w:p w:rsidR="00BF3BF7" w:rsidRPr="00BF3BF7" w:rsidRDefault="00BF3BF7" w:rsidP="00BF3BF7"/>
    <w:p w:rsidR="00BF3BF7" w:rsidRPr="00BF3BF7" w:rsidRDefault="00BF3BF7" w:rsidP="00BF3BF7">
      <w:pPr>
        <w:keepNext/>
        <w:keepLines/>
        <w:spacing w:before="40" w:after="0"/>
        <w:jc w:val="center"/>
        <w:outlineLvl w:val="1"/>
        <w:rPr>
          <w:rFonts w:ascii="Arial" w:eastAsiaTheme="majorEastAsia" w:hAnsi="Arial" w:cstheme="majorBidi"/>
          <w:b/>
          <w:sz w:val="28"/>
          <w:szCs w:val="26"/>
        </w:rPr>
      </w:pPr>
      <w:bookmarkStart w:id="1" w:name="_Toc464566292"/>
      <w:r w:rsidRPr="00BF3BF7">
        <w:rPr>
          <w:rFonts w:ascii="Arial" w:eastAsiaTheme="majorEastAsia" w:hAnsi="Arial" w:cstheme="majorBidi"/>
          <w:b/>
          <w:sz w:val="28"/>
          <w:szCs w:val="26"/>
        </w:rPr>
        <w:t>COORDINADOR GENERAL</w:t>
      </w:r>
      <w:bookmarkEnd w:id="1"/>
    </w:p>
    <w:p w:rsidR="00BF3BF7" w:rsidRPr="00BF3BF7" w:rsidRDefault="00BF3BF7" w:rsidP="00BF3BF7">
      <w:pPr>
        <w:rPr>
          <w:rFonts w:ascii="Arial" w:hAnsi="Arial" w:cs="Arial"/>
          <w:b/>
          <w:sz w:val="24"/>
        </w:rPr>
      </w:pPr>
    </w:p>
    <w:p w:rsidR="00BF3BF7" w:rsidRPr="00BF3BF7" w:rsidRDefault="00BF3BF7" w:rsidP="00BF3BF7">
      <w:pPr>
        <w:rPr>
          <w:rFonts w:ascii="Arial" w:hAnsi="Arial" w:cs="Arial"/>
          <w:b/>
          <w:sz w:val="24"/>
        </w:rPr>
      </w:pPr>
      <w:r w:rsidRPr="00BF3BF7">
        <w:rPr>
          <w:rFonts w:ascii="Arial" w:hAnsi="Arial" w:cs="Arial"/>
          <w:b/>
          <w:sz w:val="24"/>
        </w:rPr>
        <w:t>I.- Descripción del Puesto</w:t>
      </w:r>
    </w:p>
    <w:p w:rsidR="00BF3BF7" w:rsidRPr="00BF3BF7" w:rsidRDefault="00BF3BF7" w:rsidP="00BF3BF7"/>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0"/>
                <w:szCs w:val="20"/>
              </w:rPr>
            </w:pPr>
            <w:r w:rsidRPr="00BF3BF7">
              <w:rPr>
                <w:rFonts w:ascii="Arial" w:hAnsi="Arial" w:cs="Arial"/>
                <w:b/>
                <w:color w:val="FFFFFF" w:themeColor="background1"/>
                <w:sz w:val="20"/>
                <w:szCs w:val="20"/>
              </w:rPr>
              <w:t>DATOS GENERALES:</w:t>
            </w:r>
          </w:p>
        </w:tc>
      </w:tr>
      <w:tr w:rsidR="00BF3BF7" w:rsidRPr="00BF3BF7" w:rsidTr="00595163">
        <w:trPr>
          <w:trHeight w:val="275"/>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0"/>
              </w:rPr>
            </w:pPr>
            <w:r w:rsidRPr="00BF3BF7">
              <w:rPr>
                <w:rFonts w:ascii="Arial" w:hAnsi="Arial" w:cs="Arial"/>
                <w:b/>
                <w:sz w:val="20"/>
                <w:szCs w:val="20"/>
              </w:rPr>
              <w:t>COORDINADOR GENERAL</w:t>
            </w:r>
          </w:p>
        </w:tc>
      </w:tr>
      <w:tr w:rsidR="00BF3BF7" w:rsidRPr="00BF3BF7" w:rsidTr="00595163">
        <w:trPr>
          <w:trHeight w:val="277"/>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PRESIDENCIA</w:t>
            </w:r>
          </w:p>
          <w:p w:rsidR="00BF3BF7" w:rsidRPr="00BF3BF7" w:rsidRDefault="00BF3BF7" w:rsidP="00BF3BF7">
            <w:pPr>
              <w:spacing w:after="0" w:line="240" w:lineRule="auto"/>
              <w:jc w:val="both"/>
              <w:rPr>
                <w:rFonts w:ascii="Arial" w:hAnsi="Arial" w:cs="Arial"/>
                <w:sz w:val="20"/>
                <w:szCs w:val="20"/>
              </w:rPr>
            </w:pPr>
          </w:p>
        </w:tc>
      </w:tr>
      <w:tr w:rsidR="00BF3BF7" w:rsidRPr="00BF3BF7" w:rsidTr="00595163">
        <w:trPr>
          <w:trHeight w:val="227"/>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PRESIDENTE MUNICIPAL</w:t>
            </w:r>
          </w:p>
          <w:p w:rsidR="00BF3BF7" w:rsidRPr="00BF3BF7" w:rsidRDefault="00BF3BF7" w:rsidP="00BF3BF7">
            <w:pPr>
              <w:spacing w:after="0" w:line="240" w:lineRule="auto"/>
              <w:jc w:val="both"/>
              <w:rPr>
                <w:rFonts w:ascii="Arial" w:hAnsi="Arial" w:cs="Arial"/>
                <w:sz w:val="20"/>
                <w:szCs w:val="20"/>
              </w:rPr>
            </w:pPr>
          </w:p>
        </w:tc>
      </w:tr>
      <w:tr w:rsidR="00BF3BF7" w:rsidRPr="00BF3BF7" w:rsidTr="00595163">
        <w:trPr>
          <w:trHeight w:val="705"/>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SUPERVISA: </w:t>
            </w:r>
          </w:p>
          <w:p w:rsidR="00BF3BF7" w:rsidRPr="00BF3BF7" w:rsidRDefault="00BF3BF7" w:rsidP="00BF3BF7">
            <w:pPr>
              <w:spacing w:after="0" w:line="240" w:lineRule="auto"/>
              <w:rPr>
                <w:rFonts w:ascii="Arial" w:hAnsi="Arial" w:cs="Arial"/>
                <w:b/>
                <w:color w:val="FFFFFF" w:themeColor="background1"/>
                <w:sz w:val="20"/>
                <w:szCs w:val="20"/>
              </w:rPr>
            </w:pPr>
          </w:p>
        </w:tc>
        <w:tc>
          <w:tcPr>
            <w:tcW w:w="5670" w:type="dxa"/>
            <w:tcBorders>
              <w:bottom w:val="single" w:sz="4" w:space="0" w:color="auto"/>
            </w:tcBorders>
            <w:shd w:val="clear" w:color="auto" w:fill="auto"/>
          </w:tcPr>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 xml:space="preserve">Asesores  </w:t>
            </w:r>
          </w:p>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 xml:space="preserve">Enlaces </w:t>
            </w:r>
          </w:p>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Programas y Proyectos</w:t>
            </w:r>
          </w:p>
        </w:tc>
      </w:tr>
      <w:tr w:rsidR="00BF3BF7" w:rsidRPr="00BF3BF7" w:rsidTr="00595163">
        <w:trPr>
          <w:trHeight w:val="242"/>
        </w:trPr>
        <w:tc>
          <w:tcPr>
            <w:tcW w:w="9180" w:type="dxa"/>
            <w:gridSpan w:val="2"/>
            <w:shd w:val="clear" w:color="auto" w:fill="FFC000"/>
          </w:tcPr>
          <w:p w:rsidR="00BF3BF7" w:rsidRPr="00BF3BF7" w:rsidRDefault="00BF3BF7" w:rsidP="00BF3BF7">
            <w:pPr>
              <w:tabs>
                <w:tab w:val="center" w:pos="4369"/>
              </w:tabs>
              <w:spacing w:after="0" w:line="240" w:lineRule="auto"/>
              <w:jc w:val="center"/>
              <w:rPr>
                <w:rFonts w:ascii="Arial" w:hAnsi="Arial" w:cs="Arial"/>
                <w:b/>
                <w:color w:val="FFFFFF" w:themeColor="background1"/>
                <w:sz w:val="20"/>
                <w:szCs w:val="20"/>
              </w:rPr>
            </w:pPr>
            <w:r w:rsidRPr="00BF3BF7">
              <w:rPr>
                <w:rFonts w:ascii="Arial" w:hAnsi="Arial" w:cs="Arial"/>
                <w:b/>
                <w:color w:val="FFFFFF" w:themeColor="background1"/>
                <w:sz w:val="20"/>
                <w:szCs w:val="20"/>
              </w:rPr>
              <w:t>CONTACTOS INTERNOS:</w:t>
            </w:r>
          </w:p>
        </w:tc>
      </w:tr>
      <w:tr w:rsidR="00BF3BF7" w:rsidRPr="00BF3BF7" w:rsidTr="00595163">
        <w:trPr>
          <w:trHeight w:val="552"/>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Regidurías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Secretarías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Direcciones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Coordinaciones</w:t>
            </w: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PARA</w:t>
            </w:r>
            <w:r w:rsidRPr="00BF3BF7">
              <w:rPr>
                <w:rFonts w:ascii="Arial" w:hAnsi="Arial" w:cs="Arial"/>
                <w:sz w:val="20"/>
                <w:szCs w:val="20"/>
              </w:rPr>
              <w:t xml:space="preserve">: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Dar asesoría y apoyo en la formulación, seguimiento y aprobación de programas y proyectos.</w:t>
            </w:r>
          </w:p>
          <w:p w:rsidR="00BF3BF7" w:rsidRPr="00BF3BF7" w:rsidRDefault="00BF3BF7" w:rsidP="00BF3BF7">
            <w:pPr>
              <w:ind w:firstLine="708"/>
              <w:rPr>
                <w:rFonts w:ascii="Arial" w:hAnsi="Arial" w:cs="Arial"/>
                <w:sz w:val="20"/>
                <w:szCs w:val="20"/>
              </w:rPr>
            </w:pP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0"/>
              </w:rPr>
            </w:pPr>
            <w:r w:rsidRPr="00BF3BF7">
              <w:rPr>
                <w:rFonts w:ascii="Arial" w:hAnsi="Arial" w:cs="Arial"/>
                <w:b/>
                <w:color w:val="FFFFFF" w:themeColor="background1"/>
                <w:sz w:val="20"/>
                <w:szCs w:val="20"/>
              </w:rPr>
              <w:t>CONTACTOS EXTERNOS:</w:t>
            </w:r>
          </w:p>
        </w:tc>
      </w:tr>
      <w:tr w:rsidR="00BF3BF7" w:rsidRPr="00BF3BF7" w:rsidTr="00595163">
        <w:trPr>
          <w:trHeight w:val="47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Gobierno Estatal.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Gobierno Federal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Instituciones Públicas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Empresarios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ONG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Ciudadanos</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 xml:space="preserve">PARA: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Asuntos de la agenda política y de gestión gubernamental sobre temas relevantes y estratégicos del quehacer público, que deben ser considerados como objetivos de la Presidencia Municipal.</w:t>
            </w:r>
          </w:p>
          <w:p w:rsidR="00BF3BF7" w:rsidRPr="00BF3BF7" w:rsidRDefault="00BF3BF7" w:rsidP="00BF3BF7">
            <w:pPr>
              <w:spacing w:after="0" w:line="240" w:lineRule="auto"/>
              <w:jc w:val="both"/>
              <w:rPr>
                <w:rFonts w:ascii="Arial" w:hAnsi="Arial" w:cs="Arial"/>
                <w:sz w:val="20"/>
                <w:szCs w:val="20"/>
              </w:rPr>
            </w:pP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b/>
                <w:sz w:val="24"/>
                <w:szCs w:val="24"/>
              </w:rPr>
            </w:pPr>
            <w:proofErr w:type="spellStart"/>
            <w:r w:rsidRPr="00BF3BF7">
              <w:rPr>
                <w:rFonts w:ascii="Arial" w:hAnsi="Arial" w:cs="Arial"/>
                <w:b/>
                <w:color w:val="FFFFFF" w:themeColor="background1"/>
                <w:sz w:val="24"/>
                <w:szCs w:val="24"/>
              </w:rPr>
              <w:lastRenderedPageBreak/>
              <w:t>DescripciónGenérica</w:t>
            </w:r>
            <w:proofErr w:type="spellEnd"/>
          </w:p>
          <w:p w:rsidR="00BF3BF7" w:rsidRPr="00BF3BF7" w:rsidRDefault="00BF3BF7" w:rsidP="00BF3BF7">
            <w:pPr>
              <w:spacing w:after="0" w:line="240" w:lineRule="auto"/>
              <w:jc w:val="center"/>
              <w:rPr>
                <w:rFonts w:ascii="Arial" w:hAnsi="Arial" w:cs="Arial"/>
                <w:color w:val="800080"/>
                <w:sz w:val="24"/>
                <w:szCs w:val="24"/>
              </w:rPr>
            </w:pPr>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ciudadana.</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Especifica:</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Proporcionar asesoría al C. Presidente Municipal en la elaboración de convenios, contratos y acuerdos que celebre el H. Ayuntamiento con particulares, dependencias federales, estatales u otras organizaciones no gubernamentales;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Atender a solicitud del Presidente Municipal los asuntos que por su importancia repercuta en la vida social y/o  política del Municipio;</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Supervisar el logro de los objetivos.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Enlazar y gestionar relaciones con la sociedad en el ejercicio de un gobierno que promueva la participación ciudadana.</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Asesorar metodologías, estrategias y recursos para el desarrollo de los proyectos y programas que le sean encomendados.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Incorporación de nuevas tecnologías que eficiente la operatividad de las funciones.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Establecer redes de interacción (interna, externa).</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Fomentar las relaciones locales gubernamentales y la iniciativa privada para suscribir acuerdos de cooperación y ayuda mutua en materia de desarrollo económico y social.</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Desarrollar las demás funciones inherentes al área de su competencia, las que señalen las disposiciones legales aplicables y las asignadas directamente por el Presidente Municipal.</w:t>
            </w:r>
          </w:p>
          <w:p w:rsidR="00BF3BF7" w:rsidRPr="00BF3BF7" w:rsidRDefault="00BF3BF7" w:rsidP="00BF3BF7">
            <w:pPr>
              <w:ind w:left="720"/>
              <w:contextualSpacing/>
              <w:jc w:val="both"/>
              <w:rPr>
                <w:rFonts w:ascii="Arial" w:hAnsi="Arial" w:cs="Arial"/>
                <w:sz w:val="24"/>
                <w:szCs w:val="24"/>
              </w:rPr>
            </w:pP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43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4"/>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4"/>
              </w:numPr>
              <w:spacing w:after="0" w:line="240" w:lineRule="auto"/>
              <w:contextualSpacing/>
              <w:rPr>
                <w:rFonts w:ascii="Arial" w:hAnsi="Arial" w:cs="Arial"/>
                <w:b/>
                <w:sz w:val="24"/>
                <w:szCs w:val="24"/>
              </w:rPr>
            </w:pPr>
            <w:r w:rsidRPr="00BF3BF7">
              <w:rPr>
                <w:rFonts w:ascii="Arial" w:hAnsi="Arial" w:cs="Arial"/>
                <w:sz w:val="20"/>
                <w:szCs w:val="24"/>
              </w:rPr>
              <w:t>Coordinar a los asesores en las diversas actividades que realizan</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Presidente Municipal en reuniones de trabajo;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Cumplir las encomiendas que el Presidente Municipal da en diversas materias;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Coordinar y dirigir a los asesores en las actividades encomendadas a desarrollar;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Evaluar las actividades diarias de los asesores y el personal del área;</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Reunión con los Coordinadores del área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C. Presidente Municipal en las audiencias públicas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Actividades imprevistas correspondientes al Ayuntamiento</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C. Presidente Municipal en Eventos Especiales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Y las demás que le asigne el C. Presidente Municipal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rPr>
          <w:rFonts w:ascii="Arial" w:hAnsi="Arial" w:cs="Arial"/>
          <w:b/>
        </w:rPr>
      </w:pPr>
      <w:r w:rsidRPr="00BF3BF7">
        <w:rPr>
          <w:rFonts w:ascii="Arial" w:hAnsi="Arial" w:cs="Arial"/>
          <w:b/>
          <w:sz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69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0"/>
                <w:szCs w:val="20"/>
              </w:rPr>
            </w:pPr>
            <w:r w:rsidRPr="00BF3BF7">
              <w:rPr>
                <w:rFonts w:ascii="Arial" w:hAnsi="Arial" w:cs="Arial"/>
                <w:b/>
                <w:color w:val="FFFFFF" w:themeColor="background1"/>
                <w:sz w:val="20"/>
                <w:szCs w:val="20"/>
              </w:rPr>
              <w:lastRenderedPageBreak/>
              <w:t>PERFIL DEL PUESTO:</w:t>
            </w:r>
          </w:p>
        </w:tc>
      </w:tr>
      <w:tr w:rsidR="00BF3BF7" w:rsidRPr="00BF3BF7" w:rsidTr="00595163">
        <w:trPr>
          <w:trHeight w:val="28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Nivel Académico:</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Licenciatura, idóneo Postgrado</w:t>
            </w:r>
          </w:p>
          <w:p w:rsidR="00BF3BF7" w:rsidRPr="00BF3BF7" w:rsidRDefault="00BF3BF7" w:rsidP="00BF3BF7">
            <w:pPr>
              <w:spacing w:after="0" w:line="240" w:lineRule="auto"/>
              <w:ind w:left="360"/>
              <w:jc w:val="center"/>
              <w:rPr>
                <w:rFonts w:ascii="Arial" w:hAnsi="Arial" w:cs="Arial"/>
                <w:sz w:val="20"/>
                <w:szCs w:val="20"/>
              </w:rPr>
            </w:pP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Conocimientos:</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Jurídicos, Estadísticos, Económicos, Políticos y Políticas Públicas.</w:t>
            </w:r>
          </w:p>
        </w:tc>
      </w:tr>
      <w:tr w:rsidR="00BF3BF7" w:rsidRPr="00BF3BF7" w:rsidTr="00595163">
        <w:trPr>
          <w:trHeight w:val="102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Experiencia:</w:t>
            </w:r>
          </w:p>
          <w:p w:rsidR="00BF3BF7" w:rsidRPr="00BF3BF7" w:rsidRDefault="00BF3BF7" w:rsidP="00BF3BF7">
            <w:pPr>
              <w:spacing w:after="0" w:line="240" w:lineRule="auto"/>
              <w:jc w:val="both"/>
              <w:rPr>
                <w:rFonts w:ascii="Arial" w:hAnsi="Arial" w:cs="Arial"/>
                <w:color w:val="FFFFFF" w:themeColor="background1"/>
                <w:sz w:val="20"/>
                <w:szCs w:val="20"/>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0"/>
              </w:rPr>
            </w:pPr>
            <w:r w:rsidRPr="00BF3BF7">
              <w:rPr>
                <w:rFonts w:ascii="Arial" w:hAnsi="Arial" w:cs="Arial"/>
                <w:sz w:val="20"/>
                <w:szCs w:val="20"/>
              </w:rPr>
              <w:t>Conocimiento de herramientas metodológicas, análisis procesamiento de datos, redacción y conocimiento de los programas y proyectos municipales, estatales y federales. Así como de los servicios municipales</w:t>
            </w:r>
          </w:p>
        </w:tc>
      </w:tr>
      <w:tr w:rsidR="00BF3BF7" w:rsidRPr="00BF3BF7" w:rsidTr="00595163">
        <w:trPr>
          <w:trHeight w:val="281"/>
        </w:trPr>
        <w:tc>
          <w:tcPr>
            <w:tcW w:w="3510" w:type="dxa"/>
            <w:shd w:val="clear" w:color="auto" w:fill="FFC000"/>
          </w:tcPr>
          <w:p w:rsidR="00BF3BF7" w:rsidRPr="00BF3BF7" w:rsidRDefault="00BF3BF7" w:rsidP="00BF3BF7">
            <w:pPr>
              <w:spacing w:after="0" w:line="276"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Características para ocupar el puesto:</w:t>
            </w:r>
          </w:p>
          <w:p w:rsidR="00BF3BF7" w:rsidRPr="00BF3BF7" w:rsidRDefault="00BF3BF7" w:rsidP="00BF3BF7">
            <w:pPr>
              <w:spacing w:after="0" w:line="276" w:lineRule="auto"/>
              <w:jc w:val="both"/>
              <w:rPr>
                <w:rFonts w:ascii="Arial" w:hAnsi="Arial" w:cs="Arial"/>
                <w:color w:val="FFFFFF" w:themeColor="background1"/>
                <w:sz w:val="20"/>
                <w:szCs w:val="20"/>
              </w:rPr>
            </w:pPr>
          </w:p>
        </w:tc>
        <w:tc>
          <w:tcPr>
            <w:tcW w:w="5670" w:type="dxa"/>
            <w:shd w:val="clear" w:color="auto" w:fill="auto"/>
          </w:tcPr>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Técnicas:</w:t>
            </w:r>
          </w:p>
          <w:p w:rsidR="00BF3BF7" w:rsidRPr="00BF3BF7" w:rsidRDefault="00BF3BF7" w:rsidP="00BF3BF7">
            <w:pPr>
              <w:numPr>
                <w:ilvl w:val="0"/>
                <w:numId w:val="5"/>
              </w:numPr>
              <w:spacing w:line="276" w:lineRule="auto"/>
              <w:contextualSpacing/>
              <w:rPr>
                <w:rFonts w:ascii="Arial" w:hAnsi="Arial" w:cs="Arial"/>
                <w:sz w:val="20"/>
                <w:szCs w:val="20"/>
              </w:rPr>
            </w:pPr>
            <w:r w:rsidRPr="00BF3BF7">
              <w:rPr>
                <w:rFonts w:ascii="Arial" w:hAnsi="Arial" w:cs="Arial"/>
                <w:sz w:val="20"/>
                <w:szCs w:val="20"/>
              </w:rPr>
              <w:t>Informática básica</w:t>
            </w:r>
          </w:p>
          <w:p w:rsidR="00BF3BF7" w:rsidRPr="00BF3BF7" w:rsidRDefault="00BF3BF7" w:rsidP="00BF3BF7">
            <w:pPr>
              <w:numPr>
                <w:ilvl w:val="0"/>
                <w:numId w:val="5"/>
              </w:numPr>
              <w:spacing w:line="276" w:lineRule="auto"/>
              <w:contextualSpacing/>
              <w:rPr>
                <w:rFonts w:ascii="Arial" w:hAnsi="Arial" w:cs="Arial"/>
                <w:sz w:val="20"/>
                <w:szCs w:val="20"/>
              </w:rPr>
            </w:pPr>
            <w:r w:rsidRPr="00BF3BF7">
              <w:rPr>
                <w:rFonts w:ascii="Arial" w:hAnsi="Arial" w:cs="Arial"/>
                <w:sz w:val="20"/>
                <w:szCs w:val="20"/>
              </w:rPr>
              <w:t>Redacción</w:t>
            </w:r>
          </w:p>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Administrativas:</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 xml:space="preserve">Manejo de personal, alta capacidad gerencial </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 xml:space="preserve">Análisis de datos y redacción, manejo en las relaciones pública </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Conocimiento de los programas y proyectos municipales, estatales y federales</w:t>
            </w:r>
          </w:p>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Humanas:</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Liderazgo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Tolerancia.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Cordialidad.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Sensibilidad Social.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Facilidad de palabra.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Capacidad de adaptación a los cambios</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Default="00BF3BF7" w:rsidP="00BF3BF7">
      <w:pPr>
        <w:spacing w:line="240" w:lineRule="auto"/>
        <w:rPr>
          <w:rFonts w:ascii="Arial" w:hAnsi="Arial" w:cs="Arial"/>
          <w:sz w:val="24"/>
          <w:szCs w:val="24"/>
        </w:rPr>
      </w:pPr>
    </w:p>
    <w:p w:rsidR="00044BCD" w:rsidRDefault="00044BCD" w:rsidP="00BF3BF7">
      <w:pPr>
        <w:spacing w:line="240" w:lineRule="auto"/>
        <w:rPr>
          <w:rFonts w:ascii="Arial" w:hAnsi="Arial" w:cs="Arial"/>
          <w:sz w:val="24"/>
          <w:szCs w:val="24"/>
        </w:rPr>
      </w:pPr>
    </w:p>
    <w:p w:rsidR="00044BCD" w:rsidRPr="00BF3BF7" w:rsidRDefault="00044BCD"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2" w:name="_Toc464566293"/>
      <w:r w:rsidRPr="00BF3BF7">
        <w:rPr>
          <w:rFonts w:ascii="Arial" w:eastAsiaTheme="majorEastAsia" w:hAnsi="Arial" w:cstheme="majorBidi"/>
          <w:b/>
          <w:sz w:val="24"/>
          <w:szCs w:val="26"/>
        </w:rPr>
        <w:t>ENLACE</w:t>
      </w:r>
      <w:bookmarkEnd w:id="2"/>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 xml:space="preserve">ENLACE </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lastRenderedPageBreak/>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93"/>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242"/>
        </w:trPr>
        <w:tc>
          <w:tcPr>
            <w:tcW w:w="9180" w:type="dxa"/>
            <w:gridSpan w:val="2"/>
            <w:shd w:val="clear" w:color="auto" w:fill="FFC000"/>
          </w:tcPr>
          <w:p w:rsidR="00BF3BF7" w:rsidRPr="00BF3BF7" w:rsidRDefault="00BF3BF7" w:rsidP="00BF3BF7">
            <w:pPr>
              <w:spacing w:after="0" w:line="240" w:lineRule="auto"/>
              <w:jc w:val="both"/>
              <w:rPr>
                <w:rFonts w:ascii="Arial" w:hAnsi="Arial" w:cs="Arial"/>
                <w:b/>
                <w:sz w:val="24"/>
                <w:szCs w:val="24"/>
              </w:rPr>
            </w:pPr>
            <w:r w:rsidRPr="00BF3BF7">
              <w:rPr>
                <w:rFonts w:ascii="Arial" w:hAnsi="Arial" w:cs="Arial"/>
                <w:b/>
                <w:color w:val="FFFFFF" w:themeColor="background1"/>
                <w:sz w:val="20"/>
                <w:szCs w:val="24"/>
              </w:rPr>
              <w:t>CONTACTOS INTERNOS:</w:t>
            </w:r>
          </w:p>
        </w:tc>
      </w:tr>
      <w:tr w:rsidR="00BF3BF7" w:rsidRPr="00BF3BF7" w:rsidTr="00595163">
        <w:trPr>
          <w:trHeight w:val="552"/>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spacing w:after="0" w:line="240" w:lineRule="auto"/>
              <w:ind w:left="72"/>
              <w:jc w:val="both"/>
              <w:rPr>
                <w:rFonts w:ascii="Arial" w:hAnsi="Arial" w:cs="Arial"/>
                <w:sz w:val="20"/>
                <w:szCs w:val="20"/>
              </w:rPr>
            </w:pPr>
            <w:r w:rsidRPr="00BF3BF7">
              <w:rPr>
                <w:rFonts w:ascii="Arial" w:hAnsi="Arial" w:cs="Arial"/>
                <w:sz w:val="20"/>
                <w:szCs w:val="20"/>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0"/>
              </w:rPr>
            </w:pPr>
          </w:p>
          <w:p w:rsidR="00BF3BF7" w:rsidRPr="00BF3BF7" w:rsidRDefault="00BF3BF7" w:rsidP="00BF3BF7">
            <w:pPr>
              <w:spacing w:after="0" w:line="240" w:lineRule="auto"/>
              <w:ind w:left="72"/>
              <w:jc w:val="both"/>
              <w:rPr>
                <w:rFonts w:ascii="Arial" w:hAnsi="Arial" w:cs="Arial"/>
                <w:sz w:val="20"/>
                <w:szCs w:val="20"/>
              </w:rPr>
            </w:pPr>
            <w:r w:rsidRPr="00BF3BF7">
              <w:rPr>
                <w:rFonts w:ascii="Arial" w:hAnsi="Arial" w:cs="Arial"/>
                <w:sz w:val="20"/>
                <w:szCs w:val="20"/>
              </w:rPr>
              <w:t>2. El Personal de las diferentes áreas del H. Ayuntamiento.</w:t>
            </w:r>
          </w:p>
          <w:p w:rsidR="00BF3BF7" w:rsidRPr="00BF3BF7" w:rsidRDefault="00BF3BF7" w:rsidP="00BF3BF7">
            <w:pPr>
              <w:spacing w:line="240" w:lineRule="auto"/>
              <w:rPr>
                <w:rFonts w:ascii="Arial" w:hAnsi="Arial" w:cs="Arial"/>
                <w:sz w:val="20"/>
                <w:szCs w:val="20"/>
              </w:rPr>
            </w:pP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PARA</w:t>
            </w:r>
            <w:r w:rsidRPr="00BF3BF7">
              <w:rPr>
                <w:rFonts w:ascii="Arial" w:hAnsi="Arial" w:cs="Arial"/>
                <w:sz w:val="20"/>
                <w:szCs w:val="20"/>
              </w:rPr>
              <w:t xml:space="preserve">: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0"/>
              </w:rPr>
            </w:pP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2. Seguimiento a la información emitida o recibida.</w:t>
            </w: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0"/>
              </w:rPr>
            </w:pPr>
            <w:r w:rsidRPr="00BF3BF7">
              <w:rPr>
                <w:rFonts w:ascii="Arial" w:hAnsi="Arial" w:cs="Arial"/>
                <w:b/>
                <w:color w:val="FFFFFF" w:themeColor="background1"/>
                <w:sz w:val="20"/>
                <w:szCs w:val="20"/>
              </w:rPr>
              <w:t>CONTACTOS EXTERNOS:</w:t>
            </w:r>
          </w:p>
        </w:tc>
      </w:tr>
      <w:tr w:rsidR="00BF3BF7" w:rsidRPr="00BF3BF7" w:rsidTr="00595163">
        <w:trPr>
          <w:trHeight w:val="47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spacing w:line="240" w:lineRule="auto"/>
              <w:rPr>
                <w:rFonts w:ascii="Arial" w:hAnsi="Arial" w:cs="Arial"/>
                <w:sz w:val="20"/>
                <w:szCs w:val="20"/>
              </w:rPr>
            </w:pPr>
            <w:r w:rsidRPr="00BF3BF7">
              <w:rPr>
                <w:rFonts w:ascii="Arial" w:hAnsi="Arial" w:cs="Arial"/>
                <w:sz w:val="20"/>
                <w:szCs w:val="20"/>
              </w:rPr>
              <w:t>No Aplica</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 xml:space="preserve">PARA: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No Aplica</w:t>
            </w:r>
          </w:p>
          <w:p w:rsidR="00BF3BF7" w:rsidRPr="00BF3BF7" w:rsidRDefault="00BF3BF7" w:rsidP="00BF3BF7">
            <w:pPr>
              <w:tabs>
                <w:tab w:val="left" w:pos="1575"/>
              </w:tabs>
              <w:spacing w:after="0" w:line="240" w:lineRule="auto"/>
              <w:jc w:val="both"/>
              <w:rPr>
                <w:rFonts w:ascii="Arial" w:hAnsi="Arial" w:cs="Arial"/>
                <w:sz w:val="20"/>
                <w:szCs w:val="20"/>
              </w:rPr>
            </w:pPr>
            <w:r w:rsidRPr="00BF3BF7">
              <w:rPr>
                <w:rFonts w:ascii="Arial" w:hAnsi="Arial" w:cs="Arial"/>
                <w:sz w:val="20"/>
                <w:szCs w:val="20"/>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b/>
                <w:sz w:val="24"/>
                <w:szCs w:val="24"/>
              </w:rPr>
            </w:pPr>
            <w:proofErr w:type="spellStart"/>
            <w:r w:rsidRPr="00BF3BF7">
              <w:rPr>
                <w:rFonts w:ascii="Arial" w:hAnsi="Arial" w:cs="Arial"/>
                <w:b/>
                <w:color w:val="FFFFFF" w:themeColor="background1"/>
                <w:sz w:val="24"/>
                <w:szCs w:val="24"/>
              </w:rPr>
              <w:t>DescripciónGenérica</w:t>
            </w:r>
            <w:proofErr w:type="spellEnd"/>
          </w:p>
          <w:p w:rsidR="00BF3BF7" w:rsidRPr="00BF3BF7" w:rsidRDefault="00BF3BF7" w:rsidP="00BF3BF7">
            <w:pPr>
              <w:spacing w:after="0" w:line="240" w:lineRule="auto"/>
              <w:jc w:val="center"/>
              <w:rPr>
                <w:rFonts w:ascii="Arial" w:hAnsi="Arial" w:cs="Arial"/>
                <w:color w:val="800080"/>
                <w:sz w:val="24"/>
                <w:szCs w:val="24"/>
              </w:rPr>
            </w:pPr>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Apoyar en el control y registro de documentos, dándole seguimiento y respuesta a los requerimientos de otras áreas para el cumplimiento de los objetivos </w:t>
            </w:r>
            <w:proofErr w:type="spellStart"/>
            <w:r w:rsidRPr="00BF3BF7">
              <w:rPr>
                <w:rFonts w:ascii="Arial" w:hAnsi="Arial" w:cs="Arial"/>
                <w:sz w:val="20"/>
                <w:szCs w:val="24"/>
              </w:rPr>
              <w:t>delaCoordinación</w:t>
            </w:r>
            <w:proofErr w:type="spellEnd"/>
            <w:r w:rsidRPr="00BF3BF7">
              <w:rPr>
                <w:rFonts w:ascii="Arial" w:hAnsi="Arial" w:cs="Arial"/>
                <w:sz w:val="20"/>
                <w:szCs w:val="24"/>
              </w:rPr>
              <w:t xml:space="preserve"> General.</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p w:rsidR="00BF3BF7" w:rsidRPr="00BF3BF7" w:rsidRDefault="00BF3BF7" w:rsidP="00BF3BF7">
            <w:pPr>
              <w:spacing w:after="0" w:line="240" w:lineRule="auto"/>
              <w:jc w:val="center"/>
              <w:rPr>
                <w:rFonts w:ascii="Arial" w:hAnsi="Arial" w:cs="Arial"/>
                <w:b/>
                <w:sz w:val="20"/>
                <w:szCs w:val="24"/>
              </w:rPr>
            </w:pP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Recibir, registrar y dar seguimiento a los diversos trámites y oficios turnados al área  y dar respuesta oportuna a cada uno de ellos. Así </w:t>
            </w:r>
            <w:proofErr w:type="spellStart"/>
            <w:r w:rsidRPr="00BF3BF7">
              <w:rPr>
                <w:rFonts w:ascii="Arial" w:hAnsi="Arial" w:cs="Arial"/>
                <w:sz w:val="20"/>
                <w:szCs w:val="24"/>
              </w:rPr>
              <w:t>comolas</w:t>
            </w:r>
            <w:proofErr w:type="spellEnd"/>
            <w:r w:rsidRPr="00BF3BF7">
              <w:rPr>
                <w:rFonts w:ascii="Arial" w:hAnsi="Arial" w:cs="Arial"/>
                <w:sz w:val="20"/>
                <w:szCs w:val="24"/>
              </w:rPr>
              <w:t xml:space="preserve"> demás que instruya el Coordinador General.</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0"/>
                <w:szCs w:val="24"/>
              </w:rPr>
            </w:pPr>
            <w:r w:rsidRPr="00BF3BF7">
              <w:rPr>
                <w:rFonts w:ascii="Arial" w:hAnsi="Arial" w:cs="Arial"/>
                <w:b/>
                <w:color w:val="FFFFFF" w:themeColor="background1"/>
                <w:sz w:val="20"/>
                <w:szCs w:val="24"/>
              </w:rPr>
              <w:t>DESCRIPCIÓN DE ACTIVIDADES:</w:t>
            </w:r>
          </w:p>
          <w:p w:rsidR="00BF3BF7" w:rsidRPr="00BF3BF7" w:rsidRDefault="00BF3BF7" w:rsidP="00BF3BF7">
            <w:pPr>
              <w:spacing w:after="0" w:line="240" w:lineRule="auto"/>
              <w:jc w:val="center"/>
              <w:rPr>
                <w:rFonts w:ascii="Arial" w:hAnsi="Arial" w:cs="Arial"/>
                <w:b/>
                <w:sz w:val="20"/>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Dar seguimiento a la correspondencia emitida y recibida de las diferentes áreas de las dependencias municipales</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Asignar los números de oficio consecutivos para la tramitación de documentos con asuntos de respuesta o petición que emite la Coordinación General.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Coordinar y calendarizar las actividades de trabajo del Coordinador de Asesores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Archivo de expedientes de la Coordinación de Asesores;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Realizar informes de actividades</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22"/>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27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27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tc>
      </w:tr>
      <w:tr w:rsidR="00BF3BF7" w:rsidRPr="00BF3BF7" w:rsidTr="00595163">
        <w:trPr>
          <w:trHeight w:val="18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lastRenderedPageBreak/>
              <w:t>EXPERIENCIA:</w:t>
            </w: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504"/>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3" w:name="_Toc464566294"/>
      <w:r w:rsidRPr="00BF3BF7">
        <w:rPr>
          <w:rFonts w:ascii="Arial" w:eastAsiaTheme="majorEastAsia" w:hAnsi="Arial" w:cstheme="majorBidi"/>
          <w:b/>
          <w:sz w:val="24"/>
          <w:szCs w:val="26"/>
        </w:rPr>
        <w:lastRenderedPageBreak/>
        <w:t>ENLACE JURIDICO</w:t>
      </w:r>
      <w:bookmarkEnd w:id="3"/>
    </w:p>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ENLACE JURIDICO</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93"/>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242"/>
        </w:trPr>
        <w:tc>
          <w:tcPr>
            <w:tcW w:w="9180" w:type="dxa"/>
            <w:gridSpan w:val="2"/>
            <w:shd w:val="clear" w:color="auto" w:fill="FFC000"/>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CONTACTOS INTERNOS:</w:t>
            </w:r>
          </w:p>
          <w:p w:rsidR="00BF3BF7" w:rsidRPr="00BF3BF7" w:rsidRDefault="00BF3BF7" w:rsidP="00BF3BF7">
            <w:pPr>
              <w:spacing w:after="0" w:line="240" w:lineRule="auto"/>
              <w:jc w:val="both"/>
              <w:rPr>
                <w:rFonts w:ascii="Arial" w:hAnsi="Arial" w:cs="Arial"/>
                <w:color w:val="800080"/>
                <w:sz w:val="24"/>
                <w:szCs w:val="24"/>
              </w:rPr>
            </w:pPr>
          </w:p>
        </w:tc>
      </w:tr>
      <w:tr w:rsidR="00BF3BF7" w:rsidRPr="00BF3BF7" w:rsidTr="00595163">
        <w:trPr>
          <w:trHeight w:val="552"/>
        </w:trPr>
        <w:tc>
          <w:tcPr>
            <w:tcW w:w="3510" w:type="dxa"/>
            <w:tcBorders>
              <w:bottom w:val="single" w:sz="4" w:space="0" w:color="auto"/>
            </w:tcBorders>
            <w:shd w:val="clear" w:color="auto" w:fill="FFFFFF" w:themeFill="background1"/>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CONTACTOS EXTERNOS:</w:t>
            </w:r>
          </w:p>
        </w:tc>
      </w:tr>
      <w:tr w:rsidR="00BF3BF7" w:rsidRPr="00BF3BF7" w:rsidTr="00595163">
        <w:trPr>
          <w:trHeight w:val="601"/>
        </w:trPr>
        <w:tc>
          <w:tcPr>
            <w:tcW w:w="3510" w:type="dxa"/>
            <w:shd w:val="clear" w:color="auto" w:fill="FFFFFF" w:themeFill="background1"/>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 Aplica</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No Aplica</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Mantener control y seguimiento en el área jurídica según sea el caso.</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Llevar control de documentos y dar respuesta a oficios de competencia del área jurídica. Así como las demás actividades que designe el Coordinador General.</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5"/>
              </w:numPr>
              <w:spacing w:line="240" w:lineRule="auto"/>
              <w:contextualSpacing/>
              <w:jc w:val="both"/>
              <w:rPr>
                <w:rFonts w:ascii="Arial" w:hAnsi="Arial" w:cs="Arial"/>
                <w:sz w:val="20"/>
                <w:szCs w:val="24"/>
              </w:rPr>
            </w:pPr>
            <w:r w:rsidRPr="00BF3BF7">
              <w:rPr>
                <w:rFonts w:ascii="Arial" w:hAnsi="Arial" w:cs="Arial"/>
                <w:sz w:val="20"/>
                <w:szCs w:val="24"/>
              </w:rPr>
              <w:t xml:space="preserve">Dar respuesta y seguimientos a oficios turnados al </w:t>
            </w:r>
            <w:proofErr w:type="spellStart"/>
            <w:r w:rsidRPr="00BF3BF7">
              <w:rPr>
                <w:rFonts w:ascii="Arial" w:hAnsi="Arial" w:cs="Arial"/>
                <w:sz w:val="20"/>
                <w:szCs w:val="24"/>
              </w:rPr>
              <w:t>áreajurídica</w:t>
            </w:r>
            <w:proofErr w:type="spellEnd"/>
            <w:r w:rsidRPr="00BF3BF7">
              <w:rPr>
                <w:rFonts w:ascii="Arial" w:hAnsi="Arial" w:cs="Arial"/>
                <w:sz w:val="20"/>
                <w:szCs w:val="24"/>
              </w:rPr>
              <w:t>.</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Mantener organizado  y dar respuesta a los oficios recibidos de  las diferentes áreas, en especial de la coordinación de transparencia, regidos bajo las normas y reglamentos establecidos por esta instancia y los demás reglamentos de la administración pública del municipio.</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Realizar informes, análisis y síntesis requeridos por la Coordinación General.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lastRenderedPageBreak/>
              <w:t>Apoyar en las reuniones del consejo ciudadano en actividades que asigne el coordinador general.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2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37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tc>
      </w:tr>
      <w:tr w:rsidR="00BF3BF7" w:rsidRPr="00BF3BF7" w:rsidTr="00595163">
        <w:trPr>
          <w:trHeight w:val="195"/>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429"/>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4" w:name="_Toc464566295"/>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r w:rsidRPr="00BF3BF7">
        <w:rPr>
          <w:rFonts w:ascii="Arial" w:eastAsiaTheme="majorEastAsia" w:hAnsi="Arial" w:cstheme="majorBidi"/>
          <w:b/>
          <w:sz w:val="24"/>
          <w:szCs w:val="26"/>
        </w:rPr>
        <w:t>PROGRAMAS Y PROYECTOS</w:t>
      </w:r>
      <w:bookmarkEnd w:id="4"/>
    </w:p>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BF3BF7" w:rsidRPr="00BF3BF7" w:rsidTr="00595163">
        <w:trPr>
          <w:trHeight w:val="175"/>
        </w:trPr>
        <w:tc>
          <w:tcPr>
            <w:tcW w:w="9224"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27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PUESTO:</w:t>
            </w:r>
          </w:p>
        </w:tc>
        <w:tc>
          <w:tcPr>
            <w:tcW w:w="5714" w:type="dxa"/>
            <w:shd w:val="clear" w:color="auto" w:fill="auto"/>
          </w:tcPr>
          <w:p w:rsidR="00BF3BF7" w:rsidRPr="00BF3BF7" w:rsidRDefault="00BF3BF7" w:rsidP="00BF3BF7">
            <w:pPr>
              <w:spacing w:after="0" w:line="240" w:lineRule="auto"/>
              <w:rPr>
                <w:rFonts w:ascii="Arial" w:hAnsi="Arial" w:cs="Arial"/>
                <w:sz w:val="20"/>
                <w:szCs w:val="20"/>
              </w:rPr>
            </w:pPr>
            <w:r w:rsidRPr="00BF3BF7">
              <w:rPr>
                <w:rFonts w:ascii="Arial" w:hAnsi="Arial" w:cs="Arial"/>
                <w:sz w:val="20"/>
                <w:szCs w:val="20"/>
              </w:rPr>
              <w:t>PROGRAMAS Y PROYECTOS</w:t>
            </w:r>
          </w:p>
        </w:tc>
      </w:tr>
      <w:tr w:rsidR="00BF3BF7" w:rsidRPr="00BF3BF7" w:rsidTr="00595163">
        <w:trPr>
          <w:trHeight w:val="23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ÁREA DE ADSCRIPCIÓN: </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PRESIDENCIA</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REPORTA: </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COORDINACIÓN DE ASESORES</w:t>
            </w:r>
          </w:p>
        </w:tc>
      </w:tr>
      <w:tr w:rsidR="00BF3BF7" w:rsidRPr="00BF3BF7" w:rsidTr="00595163">
        <w:trPr>
          <w:trHeight w:val="346"/>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0"/>
              </w:rPr>
            </w:pPr>
            <w:r w:rsidRPr="00BF3BF7">
              <w:rPr>
                <w:rFonts w:ascii="Arial" w:hAnsi="Arial" w:cs="Arial"/>
                <w:sz w:val="20"/>
                <w:szCs w:val="20"/>
              </w:rPr>
              <w:t>NO</w:t>
            </w:r>
          </w:p>
        </w:tc>
      </w:tr>
      <w:tr w:rsidR="00BF3BF7" w:rsidRPr="00BF3BF7" w:rsidTr="00595163">
        <w:trPr>
          <w:trHeight w:val="247"/>
        </w:trPr>
        <w:tc>
          <w:tcPr>
            <w:tcW w:w="9224" w:type="dxa"/>
            <w:gridSpan w:val="2"/>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CONTACTOS INTERNOS: </w:t>
            </w:r>
          </w:p>
        </w:tc>
      </w:tr>
      <w:tr w:rsidR="00BF3BF7" w:rsidRPr="00BF3BF7" w:rsidTr="00595163">
        <w:trPr>
          <w:trHeight w:val="564"/>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tc>
        <w:tc>
          <w:tcPr>
            <w:tcW w:w="5714"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43"/>
        </w:trPr>
        <w:tc>
          <w:tcPr>
            <w:tcW w:w="9224"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4"/>
              </w:rPr>
            </w:pPr>
            <w:r w:rsidRPr="00BF3BF7">
              <w:rPr>
                <w:rFonts w:ascii="Arial" w:hAnsi="Arial" w:cs="Arial"/>
                <w:b/>
                <w:color w:val="FFFFFF" w:themeColor="background1"/>
                <w:sz w:val="20"/>
                <w:szCs w:val="24"/>
              </w:rPr>
              <w:t>CONTACTOS EXTERNOS:</w:t>
            </w:r>
          </w:p>
        </w:tc>
      </w:tr>
      <w:tr w:rsidR="00BF3BF7" w:rsidRPr="00BF3BF7" w:rsidTr="00595163">
        <w:trPr>
          <w:trHeight w:val="48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 Aplica</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No Aplica</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Proporcionar información coherente, objetiva y </w:t>
            </w:r>
            <w:proofErr w:type="spellStart"/>
            <w:r w:rsidRPr="00BF3BF7">
              <w:rPr>
                <w:rFonts w:ascii="Arial" w:hAnsi="Arial" w:cs="Arial"/>
                <w:sz w:val="20"/>
                <w:szCs w:val="24"/>
              </w:rPr>
              <w:t>actual</w:t>
            </w:r>
            <w:proofErr w:type="gramStart"/>
            <w:r w:rsidRPr="00BF3BF7">
              <w:rPr>
                <w:rFonts w:ascii="Arial" w:hAnsi="Arial" w:cs="Arial"/>
                <w:sz w:val="20"/>
                <w:szCs w:val="24"/>
              </w:rPr>
              <w:t>,de</w:t>
            </w:r>
            <w:proofErr w:type="spellEnd"/>
            <w:proofErr w:type="gramEnd"/>
            <w:r w:rsidRPr="00BF3BF7">
              <w:rPr>
                <w:rFonts w:ascii="Arial" w:hAnsi="Arial" w:cs="Arial"/>
                <w:sz w:val="20"/>
                <w:szCs w:val="24"/>
              </w:rPr>
              <w:t xml:space="preserve"> programas con recursos públicos y privados que permitan desarrollar proyectos en beneficio de las distintas áreas de la administración municipal y cumplir con los objetivos dela Coordinación General de Asesores.</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BF3BF7" w:rsidRPr="00BF3BF7" w:rsidTr="00595163">
        <w:trPr>
          <w:trHeight w:val="379"/>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0"/>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4"/>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Auxiliar a la Coordinación General con los proyectos y lograr la participación de las diferentes áreas de la administración municipal.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Analizar y contribuir en la planeación del POA de las áreas que la administración municipal.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Atender y dar seguimiento a las actividades que demande la Coordinación de Modernización</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 xml:space="preserve">Investigar y proporcionar a las áreas elementos en el análisis de fuentes de financiamiento para la </w:t>
            </w:r>
            <w:r w:rsidRPr="00BF3BF7">
              <w:rPr>
                <w:rFonts w:ascii="Arial" w:hAnsi="Arial" w:cs="Arial"/>
                <w:sz w:val="20"/>
                <w:szCs w:val="24"/>
              </w:rPr>
              <w:lastRenderedPageBreak/>
              <w:t>elaboración de proyectos que generen un apoyo a la economía de la ciudadanía del municipio.</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Apoyar a la Coordinación en la construcción de proyectos especiales.</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 xml:space="preserve">Revisar de manera permanente los programas con financiamiento federal y de </w:t>
            </w:r>
            <w:proofErr w:type="gramStart"/>
            <w:r w:rsidRPr="00BF3BF7">
              <w:rPr>
                <w:rFonts w:ascii="Arial" w:hAnsi="Arial" w:cs="Arial"/>
                <w:sz w:val="20"/>
                <w:szCs w:val="24"/>
              </w:rPr>
              <w:t>otro</w:t>
            </w:r>
            <w:proofErr w:type="gramEnd"/>
            <w:r w:rsidRPr="00BF3BF7">
              <w:rPr>
                <w:rFonts w:ascii="Arial" w:hAnsi="Arial" w:cs="Arial"/>
                <w:sz w:val="20"/>
                <w:szCs w:val="24"/>
              </w:rPr>
              <w:t xml:space="preserve"> índole para ver su viabilidad de ejecución en la administración municipal.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lastRenderedPageBreak/>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552"/>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420"/>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28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Planeación Estratégica</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Políticas Públicas</w:t>
            </w: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446"/>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0"/>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p>
    <w:p w:rsidR="00BF3BF7" w:rsidRPr="00BF3BF7" w:rsidRDefault="00BF3BF7" w:rsidP="00BF3BF7">
      <w:pPr>
        <w:keepNext/>
        <w:keepLines/>
        <w:spacing w:before="40" w:after="0"/>
        <w:outlineLvl w:val="1"/>
        <w:rPr>
          <w:rFonts w:ascii="Arial" w:eastAsiaTheme="majorEastAsia" w:hAnsi="Arial" w:cstheme="majorBidi"/>
          <w:b/>
          <w:sz w:val="24"/>
          <w:szCs w:val="26"/>
        </w:rPr>
      </w:pPr>
    </w:p>
    <w:p w:rsidR="00BF3BF7" w:rsidRPr="00BF3BF7" w:rsidRDefault="00BF3BF7" w:rsidP="00BF3BF7">
      <w:pPr>
        <w:keepNext/>
        <w:keepLines/>
        <w:spacing w:before="40" w:after="0"/>
        <w:outlineLvl w:val="1"/>
        <w:rPr>
          <w:rFonts w:ascii="Arial" w:eastAsiaTheme="majorEastAsia" w:hAnsi="Arial" w:cstheme="majorBidi"/>
          <w:b/>
          <w:sz w:val="24"/>
          <w:szCs w:val="26"/>
        </w:rPr>
      </w:pPr>
    </w:p>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5" w:name="_Toc464566296"/>
      <w:r w:rsidRPr="00BF3BF7">
        <w:rPr>
          <w:rFonts w:ascii="Arial" w:eastAsiaTheme="majorEastAsia" w:hAnsi="Arial" w:cstheme="majorBidi"/>
          <w:b/>
          <w:sz w:val="24"/>
          <w:szCs w:val="26"/>
        </w:rPr>
        <w:lastRenderedPageBreak/>
        <w:t>ASESOR</w:t>
      </w:r>
      <w:bookmarkEnd w:id="5"/>
    </w:p>
    <w:p w:rsidR="00BF3BF7" w:rsidRPr="00BF3BF7" w:rsidRDefault="00BF3BF7" w:rsidP="00BF3BF7"/>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BF3BF7" w:rsidRPr="00BF3BF7" w:rsidTr="00595163">
        <w:trPr>
          <w:trHeight w:val="175"/>
        </w:trPr>
        <w:tc>
          <w:tcPr>
            <w:tcW w:w="9206"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5"/>
        </w:trPr>
        <w:tc>
          <w:tcPr>
            <w:tcW w:w="3519"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NOMBRE DEL PUESTO:</w:t>
            </w:r>
          </w:p>
        </w:tc>
        <w:tc>
          <w:tcPr>
            <w:tcW w:w="5686"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ASESOR</w:t>
            </w:r>
          </w:p>
        </w:tc>
      </w:tr>
      <w:tr w:rsidR="00BF3BF7" w:rsidRPr="00BF3BF7" w:rsidTr="00595163">
        <w:trPr>
          <w:trHeight w:val="237"/>
        </w:trPr>
        <w:tc>
          <w:tcPr>
            <w:tcW w:w="3519"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4"/>
        </w:trPr>
        <w:tc>
          <w:tcPr>
            <w:tcW w:w="3519"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REPORTA: </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271"/>
        </w:trPr>
        <w:tc>
          <w:tcPr>
            <w:tcW w:w="3519"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86"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418"/>
        </w:trPr>
        <w:tc>
          <w:tcPr>
            <w:tcW w:w="9206" w:type="dxa"/>
            <w:gridSpan w:val="2"/>
            <w:shd w:val="clear" w:color="auto" w:fill="FFC000"/>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CONTACTOS INTERNOS:</w:t>
            </w:r>
          </w:p>
        </w:tc>
      </w:tr>
      <w:tr w:rsidR="00BF3BF7" w:rsidRPr="00BF3BF7" w:rsidTr="00595163">
        <w:trPr>
          <w:trHeight w:val="561"/>
        </w:trPr>
        <w:tc>
          <w:tcPr>
            <w:tcW w:w="3519"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p w:rsidR="00BF3BF7" w:rsidRPr="00BF3BF7" w:rsidRDefault="00BF3BF7" w:rsidP="00BF3BF7">
            <w:pPr>
              <w:spacing w:line="240" w:lineRule="auto"/>
              <w:rPr>
                <w:rFonts w:ascii="Arial" w:hAnsi="Arial" w:cs="Arial"/>
                <w:sz w:val="20"/>
                <w:szCs w:val="24"/>
              </w:rPr>
            </w:pPr>
          </w:p>
        </w:tc>
        <w:tc>
          <w:tcPr>
            <w:tcW w:w="5686"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42"/>
        </w:trPr>
        <w:tc>
          <w:tcPr>
            <w:tcW w:w="9206"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CONTACTOS EXTERNOS:</w:t>
            </w:r>
          </w:p>
        </w:tc>
      </w:tr>
      <w:tr w:rsidR="00BF3BF7" w:rsidRPr="00BF3BF7" w:rsidTr="00595163">
        <w:trPr>
          <w:trHeight w:val="483"/>
        </w:trPr>
        <w:tc>
          <w:tcPr>
            <w:tcW w:w="3519" w:type="dxa"/>
            <w:shd w:val="clear" w:color="auto" w:fill="auto"/>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Gobierno Estatal</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Gobierno Federal</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Instituciones Públicas</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Empresarios</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ONG</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Ciudadanos</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Gestionar y dar seguimiento a programas, trámites y demandas ciudadanas.</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Asegurar el trabajo transversal, eficiente y eficaz en la formulación de políticas y estrategias que coadyuven a la toma de decisiones.</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Colaborar en las diferentes actividades y la generación de información confiable y objetiva de la Coordinación general de Asesores.</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BASICA: </w:t>
            </w:r>
          </w:p>
        </w:tc>
        <w:tc>
          <w:tcPr>
            <w:tcW w:w="5670" w:type="dxa"/>
            <w:shd w:val="clear" w:color="auto" w:fill="auto"/>
          </w:tcPr>
          <w:p w:rsidR="00BF3BF7" w:rsidRPr="00BF3BF7" w:rsidRDefault="00BF3BF7" w:rsidP="00BF3BF7">
            <w:pPr>
              <w:numPr>
                <w:ilvl w:val="0"/>
                <w:numId w:val="18"/>
              </w:numPr>
              <w:spacing w:line="240" w:lineRule="auto"/>
              <w:contextualSpacing/>
              <w:jc w:val="both"/>
              <w:rPr>
                <w:rFonts w:ascii="Arial" w:hAnsi="Arial" w:cs="Arial"/>
                <w:sz w:val="20"/>
                <w:szCs w:val="24"/>
              </w:rPr>
            </w:pPr>
            <w:r w:rsidRPr="00BF3BF7">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PERMANENTES: </w:t>
            </w:r>
          </w:p>
          <w:p w:rsidR="00BF3BF7" w:rsidRPr="00BF3BF7" w:rsidRDefault="00BF3BF7" w:rsidP="00BF3BF7">
            <w:pPr>
              <w:spacing w:line="240" w:lineRule="auto"/>
              <w:ind w:left="720"/>
              <w:contextualSpacing/>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Cumplir con las actividades encomendadas por el Coordinador General;</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lastRenderedPageBreak/>
              <w:t>Análisis y sugerencias en materia político-administrativa;</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Apoyar en gestiones ciudadanas;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Asesorar sobre elaboración y seguimiento de proyectos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Asesorar en materia de políticas públicas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Emitir opiniones jurídicas sobre diversos contratos.</w:t>
            </w:r>
          </w:p>
          <w:p w:rsidR="00BF3BF7" w:rsidRPr="00BF3BF7" w:rsidRDefault="00BF3BF7" w:rsidP="00BF3BF7">
            <w:pPr>
              <w:numPr>
                <w:ilvl w:val="0"/>
                <w:numId w:val="8"/>
              </w:numPr>
              <w:spacing w:after="0" w:line="240" w:lineRule="auto"/>
              <w:contextualSpacing/>
              <w:jc w:val="both"/>
              <w:rPr>
                <w:rFonts w:ascii="Arial" w:hAnsi="Arial" w:cs="Arial"/>
                <w:b/>
                <w:sz w:val="20"/>
                <w:szCs w:val="20"/>
              </w:rPr>
            </w:pPr>
            <w:r w:rsidRPr="00BF3BF7">
              <w:rPr>
                <w:rFonts w:ascii="Arial" w:hAnsi="Arial" w:cs="Arial"/>
                <w:sz w:val="20"/>
                <w:szCs w:val="20"/>
              </w:rPr>
              <w:t>Seguimiento de acuerdos;</w:t>
            </w:r>
          </w:p>
          <w:p w:rsidR="00BF3BF7" w:rsidRPr="00BF3BF7" w:rsidRDefault="00BF3BF7" w:rsidP="00BF3BF7">
            <w:pPr>
              <w:numPr>
                <w:ilvl w:val="0"/>
                <w:numId w:val="8"/>
              </w:numPr>
              <w:spacing w:after="0" w:line="240" w:lineRule="auto"/>
              <w:contextualSpacing/>
              <w:jc w:val="both"/>
              <w:rPr>
                <w:rFonts w:ascii="Arial" w:hAnsi="Arial" w:cs="Arial"/>
                <w:b/>
                <w:sz w:val="20"/>
                <w:szCs w:val="20"/>
              </w:rPr>
            </w:pPr>
            <w:r w:rsidRPr="00BF3BF7">
              <w:rPr>
                <w:rFonts w:ascii="Arial" w:hAnsi="Arial" w:cs="Arial"/>
                <w:sz w:val="20"/>
                <w:szCs w:val="20"/>
              </w:rPr>
              <w:t>Verificar el funcionamiento de los diversos programas implementados por el H. Ayuntamiento;</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Dar seguimiento  a las demandas ciudadanas hasta su conclusión;</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Realizar investigaciones varias.</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Asistir a reuniones en las diferentes dependencias federales, estatales y municipales;</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Gestorías con las diferentes dependencias de gobierno;</w:t>
            </w:r>
          </w:p>
          <w:p w:rsidR="00BF3BF7" w:rsidRPr="00BF3BF7" w:rsidRDefault="00BF3BF7" w:rsidP="00BF3BF7">
            <w:pPr>
              <w:numPr>
                <w:ilvl w:val="0"/>
                <w:numId w:val="9"/>
              </w:numPr>
              <w:spacing w:after="0" w:line="240" w:lineRule="auto"/>
              <w:contextualSpacing/>
              <w:jc w:val="both"/>
              <w:rPr>
                <w:rFonts w:ascii="Arial" w:hAnsi="Arial" w:cs="Arial"/>
                <w:sz w:val="20"/>
                <w:szCs w:val="20"/>
              </w:rPr>
            </w:pPr>
            <w:r w:rsidRPr="00BF3BF7">
              <w:rPr>
                <w:rFonts w:ascii="Arial" w:hAnsi="Arial" w:cs="Arial"/>
                <w:sz w:val="20"/>
                <w:szCs w:val="20"/>
              </w:rPr>
              <w:t>Asesorar a las dependencias municipales cuando así lo requieran.</w:t>
            </w:r>
          </w:p>
          <w:p w:rsidR="00BF3BF7" w:rsidRPr="00BF3BF7" w:rsidRDefault="00BF3BF7" w:rsidP="00BF3BF7">
            <w:pPr>
              <w:spacing w:line="240" w:lineRule="auto"/>
              <w:ind w:left="720"/>
              <w:contextualSpacing/>
              <w:jc w:val="both"/>
              <w:rPr>
                <w:rFonts w:ascii="Arial" w:hAnsi="Arial" w:cs="Arial"/>
                <w:sz w:val="20"/>
                <w:szCs w:val="20"/>
              </w:rPr>
            </w:pP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r w:rsidRPr="00BF3BF7">
        <w:rPr>
          <w:rFonts w:ascii="Arial" w:hAnsi="Arial" w:cs="Arial"/>
          <w:sz w:val="24"/>
          <w:szCs w:val="24"/>
        </w:rPr>
        <w:tab/>
      </w: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lastRenderedPageBreak/>
        <w:t>III.- Perfil del Responsable del Puesto</w:t>
      </w:r>
    </w:p>
    <w:p w:rsidR="00BF3BF7" w:rsidRPr="00BF3BF7" w:rsidRDefault="00BF3BF7" w:rsidP="00BF3BF7">
      <w:pPr>
        <w:spacing w:line="240" w:lineRule="auto"/>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BF3BF7" w:rsidRPr="00BF3BF7" w:rsidTr="00595163">
        <w:trPr>
          <w:trHeight w:val="69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693"/>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Licenciatura, idóneo Postgrado</w:t>
            </w:r>
          </w:p>
        </w:tc>
      </w:tr>
      <w:tr w:rsidR="00BF3BF7" w:rsidRPr="00BF3BF7" w:rsidTr="00595163">
        <w:trPr>
          <w:trHeight w:val="659"/>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Jurídicos, Estadísticos, Económicos, Políticos y Sociales</w:t>
            </w:r>
          </w:p>
        </w:tc>
      </w:tr>
      <w:tr w:rsidR="00BF3BF7" w:rsidRPr="00BF3BF7" w:rsidTr="00595163">
        <w:trPr>
          <w:trHeight w:val="669"/>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BF3BF7" w:rsidRPr="00BF3BF7" w:rsidTr="00595163">
        <w:trPr>
          <w:trHeight w:val="869"/>
        </w:trPr>
        <w:tc>
          <w:tcPr>
            <w:tcW w:w="3879"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tcPr>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Técnicas:</w:t>
            </w:r>
          </w:p>
          <w:p w:rsidR="00BF3BF7" w:rsidRPr="00BF3BF7" w:rsidRDefault="00BF3BF7" w:rsidP="00BF3BF7">
            <w:pPr>
              <w:numPr>
                <w:ilvl w:val="0"/>
                <w:numId w:val="11"/>
              </w:numPr>
              <w:spacing w:after="0" w:line="240" w:lineRule="auto"/>
              <w:contextualSpacing/>
              <w:rPr>
                <w:rFonts w:ascii="Arial" w:hAnsi="Arial" w:cs="Arial"/>
                <w:sz w:val="20"/>
                <w:szCs w:val="24"/>
              </w:rPr>
            </w:pPr>
            <w:r w:rsidRPr="00BF3BF7">
              <w:rPr>
                <w:rFonts w:ascii="Arial" w:hAnsi="Arial" w:cs="Arial"/>
                <w:sz w:val="20"/>
                <w:szCs w:val="24"/>
              </w:rPr>
              <w:t>Informática básica</w:t>
            </w:r>
          </w:p>
          <w:p w:rsidR="00BF3BF7" w:rsidRPr="00BF3BF7" w:rsidRDefault="00BF3BF7" w:rsidP="00BF3BF7">
            <w:pPr>
              <w:numPr>
                <w:ilvl w:val="0"/>
                <w:numId w:val="11"/>
              </w:numPr>
              <w:spacing w:after="0" w:line="240" w:lineRule="auto"/>
              <w:contextualSpacing/>
              <w:rPr>
                <w:rFonts w:ascii="Arial" w:hAnsi="Arial" w:cs="Arial"/>
                <w:sz w:val="20"/>
                <w:szCs w:val="24"/>
              </w:rPr>
            </w:pPr>
            <w:r w:rsidRPr="00BF3BF7">
              <w:rPr>
                <w:rFonts w:ascii="Arial" w:hAnsi="Arial" w:cs="Arial"/>
                <w:sz w:val="20"/>
                <w:szCs w:val="24"/>
              </w:rPr>
              <w:t>Redacción</w:t>
            </w:r>
          </w:p>
          <w:p w:rsidR="00BF3BF7" w:rsidRPr="00BF3BF7" w:rsidRDefault="00BF3BF7" w:rsidP="00BF3BF7">
            <w:pPr>
              <w:spacing w:after="0" w:line="240" w:lineRule="auto"/>
              <w:rPr>
                <w:rFonts w:ascii="Arial" w:hAnsi="Arial" w:cs="Arial"/>
                <w:b/>
                <w:sz w:val="20"/>
                <w:szCs w:val="24"/>
              </w:rPr>
            </w:pPr>
          </w:p>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Administrativas:</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Manejo de personal, alta capacidad gerencial.</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Análisis de datos y redacción, manejo en las relaciones públicas.</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Conocimientos de los programas y proyectos municipales, estatales y federales.</w:t>
            </w:r>
          </w:p>
          <w:p w:rsidR="00BF3BF7" w:rsidRPr="00BF3BF7" w:rsidRDefault="00BF3BF7" w:rsidP="00BF3BF7">
            <w:pPr>
              <w:spacing w:after="0" w:line="240" w:lineRule="auto"/>
              <w:rPr>
                <w:rFonts w:ascii="Arial" w:hAnsi="Arial" w:cs="Arial"/>
                <w:sz w:val="20"/>
                <w:szCs w:val="24"/>
              </w:rPr>
            </w:pPr>
          </w:p>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Humanas</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Liderazgo</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Tolerancia</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Cordialidad</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Sensibilidad Social</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Facilidad de palabra</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Capacidad de adaptación a los cambios</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Default="00BF3BF7"/>
    <w:sectPr w:rsidR="00BF3BF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51" w:rsidRDefault="00841751" w:rsidP="00BF3BF7">
      <w:pPr>
        <w:spacing w:after="0" w:line="240" w:lineRule="auto"/>
      </w:pPr>
      <w:r>
        <w:separator/>
      </w:r>
    </w:p>
  </w:endnote>
  <w:endnote w:type="continuationSeparator" w:id="0">
    <w:p w:rsidR="00841751" w:rsidRDefault="00841751" w:rsidP="00B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51" w:rsidRDefault="00841751" w:rsidP="00BF3BF7">
      <w:pPr>
        <w:spacing w:after="0" w:line="240" w:lineRule="auto"/>
      </w:pPr>
      <w:r>
        <w:separator/>
      </w:r>
    </w:p>
  </w:footnote>
  <w:footnote w:type="continuationSeparator" w:id="0">
    <w:p w:rsidR="00841751" w:rsidRDefault="00841751" w:rsidP="00BF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F7" w:rsidRDefault="00D74A01">
    <w:pPr>
      <w:pStyle w:val="Encabezado"/>
    </w:pPr>
    <w:r>
      <w:rPr>
        <w:noProof/>
        <w:lang w:eastAsia="es-MX"/>
      </w:rPr>
      <w:drawing>
        <wp:anchor distT="0" distB="0" distL="114300" distR="114300" simplePos="0" relativeHeight="251659264" behindDoc="1" locked="0" layoutInCell="1" allowOverlap="1" wp14:anchorId="5D0843FD" wp14:editId="21253161">
          <wp:simplePos x="0" y="0"/>
          <wp:positionH relativeFrom="page">
            <wp:align>left</wp:align>
          </wp:positionH>
          <wp:positionV relativeFrom="page">
            <wp:posOffset>191770</wp:posOffset>
          </wp:positionV>
          <wp:extent cx="9940925" cy="542925"/>
          <wp:effectExtent l="0" t="0" r="317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0925" cy="542925"/>
                  </a:xfrm>
                  <a:prstGeom prst="rect">
                    <a:avLst/>
                  </a:prstGeom>
                  <a:noFill/>
                </pic:spPr>
              </pic:pic>
            </a:graphicData>
          </a:graphic>
          <wp14:sizeRelH relativeFrom="page">
            <wp14:pctWidth>0</wp14:pctWidth>
          </wp14:sizeRelH>
          <wp14:sizeRelV relativeFrom="page">
            <wp14:pctHeight>0</wp14:pctHeight>
          </wp14:sizeRelV>
        </wp:anchor>
      </w:drawing>
    </w:r>
  </w:p>
  <w:p w:rsidR="00D74A01" w:rsidRDefault="00D74A01">
    <w:pPr>
      <w:pStyle w:val="Encabezado"/>
    </w:pPr>
  </w:p>
  <w:p w:rsidR="00D74A01" w:rsidRDefault="00D74A01">
    <w:pPr>
      <w:pStyle w:val="Encabezado"/>
    </w:pPr>
  </w:p>
  <w:p w:rsidR="00D74A01" w:rsidRPr="00D74A01" w:rsidRDefault="00D74A01" w:rsidP="00D74A01">
    <w:pPr>
      <w:pStyle w:val="Encabezado"/>
      <w:jc w:val="center"/>
      <w:rPr>
        <w:b/>
      </w:rPr>
    </w:pPr>
    <w:r w:rsidRPr="00D74A01">
      <w:rPr>
        <w:b/>
      </w:rPr>
      <w:t>COORDINACION DE ASESORES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F7"/>
    <w:rsid w:val="00044BCD"/>
    <w:rsid w:val="00067836"/>
    <w:rsid w:val="0008628A"/>
    <w:rsid w:val="00390167"/>
    <w:rsid w:val="00707112"/>
    <w:rsid w:val="00841751"/>
    <w:rsid w:val="00BF2E78"/>
    <w:rsid w:val="00BF3BF7"/>
    <w:rsid w:val="00D74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1388B9-ECBF-4515-BA1F-9C5AB48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BF7"/>
  </w:style>
  <w:style w:type="paragraph" w:styleId="Piedepgina">
    <w:name w:val="footer"/>
    <w:basedOn w:val="Normal"/>
    <w:link w:val="PiedepginaCar"/>
    <w:uiPriority w:val="99"/>
    <w:unhideWhenUsed/>
    <w:rsid w:val="00BF3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2017-11-28T18:45:00Z</dcterms:created>
  <dcterms:modified xsi:type="dcterms:W3CDTF">2017-11-28T18:45:00Z</dcterms:modified>
</cp:coreProperties>
</file>