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E70589" w:rsidRDefault="00E70589"/>
    <w:p w:rsidR="00E70589" w:rsidRDefault="00E70589"/>
    <w:p w:rsidR="00E70589" w:rsidRPr="00E70589" w:rsidRDefault="00E70589" w:rsidP="00E70589">
      <w:pPr>
        <w:numPr>
          <w:ilvl w:val="0"/>
          <w:numId w:val="6"/>
        </w:numPr>
        <w:spacing w:after="120" w:line="276" w:lineRule="auto"/>
        <w:ind w:right="-142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es-ES"/>
        </w:rPr>
      </w:pPr>
      <w:bookmarkStart w:id="0" w:name="_Toc468888351"/>
      <w:bookmarkStart w:id="1" w:name="_Toc491090518"/>
      <w:r w:rsidRPr="00E70589">
        <w:rPr>
          <w:rFonts w:ascii="Arial" w:eastAsia="Times New Roman" w:hAnsi="Arial" w:cs="Arial"/>
          <w:b/>
          <w:sz w:val="32"/>
          <w:szCs w:val="32"/>
          <w:lang w:eastAsia="es-ES"/>
        </w:rPr>
        <w:t>PERFIL DE PUESTOS</w:t>
      </w:r>
      <w:bookmarkEnd w:id="0"/>
      <w:bookmarkEnd w:id="1"/>
    </w:p>
    <w:p w:rsidR="00E70589" w:rsidRPr="00E70589" w:rsidRDefault="00E70589" w:rsidP="00E70589">
      <w:pPr>
        <w:spacing w:after="12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8"/>
                <w:szCs w:val="28"/>
                <w:lang w:eastAsia="es-ES"/>
              </w:rPr>
              <w:t>Director de Educación,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Presidencia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Presidente Municipal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de Enlace y Participación de la Juventud, Subdirector de Educación, Subdirector de Cultura y Subdirector Administrativo.</w:t>
            </w: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Todas las áreas que integran la administración Municipal.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Coordinar, organizar, gestionar programas que contribuyan a la formación integral y desarrollo humano de los </w:t>
            </w:r>
            <w:proofErr w:type="spell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centrecos</w:t>
            </w:r>
            <w:proofErr w:type="spell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Secretaría de Educación Pública del Estado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-Gestionar la mejora en infraestructura de servicios educativos y culturales.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-Definir y coordinar el programa de becas.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-Gestionar y optimizar el financiamiento para festivales, capacitaciones y eventos.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-Desarrollar acciones de vinculación para el apoyo de los programas de DECUR con instancias dentro y fuera del municipio. 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-Gestionar recursos para y de infraestructura de bibliotecas, casas de arte.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Instituto Estatal de Cultura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Universidades públicas y privadas del Estado y el Municipio de Centro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Instituto Estatal de Cultura (IEC)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Consejo Nacional de la Cultura y las Artes (CONACULTA)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Planear, coordinar, dirigir, y evaluar los programas de las áreas de educación, cultura y juventud con la finalidad de brindar atención, apoyo y servicio de calidad, oportuno y equitativo a la población del municipio del Centro.</w:t>
            </w:r>
          </w:p>
        </w:tc>
      </w:tr>
    </w:tbl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pPr w:leftFromText="141" w:rightFromText="141" w:horzAnchor="margin" w:tblpXSpec="center" w:tblpY="840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76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-Formular, analizar y aprobar programas propios de las áreas de la Dirección.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-Proponer al presidente municipal el programa de actividades de la Dirección.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-Comparecer ante el cabildo del H. Ayuntamiento para exponer y evaluar el programa de la Dirección.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-Establecer coordinación con instituciones públicas y privadas relacionadas al mejor desempeño de las funciones encomendadas a la Dirección.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-Supervisar el desarrollo de los programas para que sean congruentes con los lineamientos generales establecidos en el Plan de Desarrollo 2016-2018,  el programa operativo anual, y federales, de acuerdo a las disposiciones legales establecidas.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-Someter a consideración del presidente municipal los requerimientos de construcción y rehabilitación de la infraestructura física en materia educativa y cultural.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-Orientar el programa de educación del Ayuntamiento hacia la formación integral de los habitantes con estrategias productivas y creativas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-Dirigir acciones para mejorar las condiciones y calidad de vida de la población.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-Gestionar ante las dependencias del Ayuntamiento los requerimientos autorizados por el Presidente Municipal e informarle de sus avances.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-Autorizar los programas de trabajo de las Subdirecciones y Coordinaciones de la Dirección, Compañía de Danza Folklórica de la Ciudad de Villahermosa.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-Promover a través de los medios masivos de comunicación los programas de educación, cultura y recreación del ayuntamiento.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-Acordar con el Presidente Municipal los asuntos encomendados a su cargo.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-Apoyar las acciones del gobierno municipal.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Licenciatura y posgrado en el área educativa y/o cultural. 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 años en el sector académico público y/o privado.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educación, arte, cultura, recreación, recursos humanos, vinculación, administración y gestión.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Liderazgo para el desarrollo humano y el trabajo en equipo, adaptación a las nuevas circunstancias, toma de decisiones, resolución de conflictos, manejo de crisis.</w:t>
            </w:r>
          </w:p>
        </w:tc>
      </w:tr>
    </w:tbl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sz w:val="24"/>
          <w:szCs w:val="24"/>
          <w:lang w:eastAsia="es-ES"/>
        </w:rPr>
        <w:br w:type="page"/>
      </w:r>
    </w:p>
    <w:p w:rsidR="00E70589" w:rsidRPr="00E70589" w:rsidRDefault="00E70589" w:rsidP="00E70589">
      <w:pPr>
        <w:numPr>
          <w:ilvl w:val="0"/>
          <w:numId w:val="36"/>
        </w:num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Descripción de Puesto</w:t>
      </w:r>
    </w:p>
    <w:p w:rsidR="00E70589" w:rsidRPr="00E70589" w:rsidRDefault="00E70589" w:rsidP="00E70589">
      <w:pPr>
        <w:spacing w:after="0" w:line="276" w:lineRule="auto"/>
        <w:ind w:right="-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3"/>
        <w:gridCol w:w="445"/>
        <w:gridCol w:w="5245"/>
      </w:tblGrid>
      <w:tr w:rsidR="00E70589" w:rsidRPr="00E70589" w:rsidTr="00E7058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tabs>
                <w:tab w:val="left" w:pos="578"/>
              </w:tabs>
              <w:spacing w:after="0" w:line="276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Subdirector de Educación</w:t>
            </w:r>
          </w:p>
        </w:tc>
      </w:tr>
      <w:tr w:rsidR="00E70589" w:rsidRPr="00E70589" w:rsidTr="00E7058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76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76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Director</w:t>
            </w:r>
          </w:p>
        </w:tc>
      </w:tr>
      <w:tr w:rsidR="00E70589" w:rsidRPr="00E70589" w:rsidTr="00E70589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76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Vinculación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Tecnologías para el Conocimiento y la Cultura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Inspección y Supervisión de Estructura</w:t>
            </w:r>
          </w:p>
        </w:tc>
      </w:tr>
      <w:tr w:rsidR="00E70589" w:rsidRPr="00E70589" w:rsidTr="00E70589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Cultura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-Coordinación de eventos artísticos en planteles escolares de todos los niveles así como en la red de bibliotecas públicas municipales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-Realizar acciones de promoción y difusión para la alfabetización y asesoría educativa.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-Participar en operativos escolares para prevención de epidemias.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-Fomentar programas de prevención con diferentes áreas del municipio de Centro. </w:t>
            </w:r>
          </w:p>
        </w:tc>
      </w:tr>
      <w:tr w:rsidR="00E70589" w:rsidRPr="00E70589" w:rsidTr="00E7058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Coordinación de Enlace y Participación de la Juventud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Instituto Municipal del Deporte de Centro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Coordinación de Salud Municipal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63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Coordinación de Protección Civil Municipal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41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Protección Ambiental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Secretaría de Educación Pública del Estado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-Promover el desempeño académico 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-Disminuir el rezago educativo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-Apoyar el desempeño escolar a través de convenios de colaboración. 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-Participación Social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-Actos cívicos</w:t>
            </w:r>
          </w:p>
        </w:tc>
      </w:tr>
      <w:tr w:rsidR="00E70589" w:rsidRPr="00E70589" w:rsidTr="00E7058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Instituto de Educación Para Adultos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40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Instituciones de Educación Media Superior y Superior de Tabasco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p w:rsidR="00E70589" w:rsidRPr="00E70589" w:rsidRDefault="00E70589" w:rsidP="00E70589">
      <w:pPr>
        <w:spacing w:after="0" w:line="240" w:lineRule="auto"/>
        <w:ind w:right="-142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0589" w:rsidRPr="00E70589" w:rsidTr="00E7058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Coordinar y promover las actividades de promoción de desempeño académico a través de acciones tanto para disminuir el rezago educativo como para impulsar el desarrollo de estudiantes de alto rendimiento.</w:t>
            </w:r>
          </w:p>
        </w:tc>
      </w:tr>
      <w:tr w:rsidR="00E70589" w:rsidRPr="00E70589" w:rsidTr="00E70589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-Impulsar el desarrollo humano de los escolares de los diferentes niveles académicos.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-Promover estrategias de distribución de becas de corresponsabilidad académica para reconocer y motivar a estudiantes dedicados. 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-Implementar programas y estrategias de impulso a la Educación para Adultos para abatir el rezago educativo en el municipio de Centro.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-Integrar el archivo histórico del municipio con la participación de historiadores Tabasqueños.</w:t>
            </w:r>
          </w:p>
        </w:tc>
      </w:tr>
    </w:tbl>
    <w:p w:rsidR="00E70589" w:rsidRPr="00E70589" w:rsidRDefault="00E70589" w:rsidP="00E70589">
      <w:pPr>
        <w:spacing w:after="0" w:line="276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9923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7893"/>
      </w:tblGrid>
      <w:tr w:rsidR="00E70589" w:rsidRPr="00E70589" w:rsidTr="00E70589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 años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ciencias de la educación, gestión administrativa.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7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Interés por atender las necesidades de formación integral de la población, ser propositivo, estable y capacitado para resolver conflictos laborales y de comunicación.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tbl>
      <w:tblPr>
        <w:tblW w:w="10065" w:type="dxa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Jefe del Departamento de Tecnologías para el Conocimiento y Cultura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de Educación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Personal de apoyo asignado.</w:t>
            </w: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Personal de atención al público, responsables de las diferentes áreas del Gobierno Municipal.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Controlar, asesorar y dar mantenimiento a equipos de cómputo y atención de necesidades técnicas de información digital.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Instituciones públicas y privadas que apoyan los proyectos educativos y culturales.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Que el municipio se integre a nivel nacional como Ciudad del Conocimiento y la Cultura logrando digitalizarla información del acervo cultural para su organización y uso.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Organizar, asesorar y digitalizar la información útil para la ciudadanía desde un centro virtual municipal ubicado en el Centro Cultural Villahermosa y conectado con otras dependencias del Gobierno Municipal para impulsar el desarrollo humano, académico y cultural.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-Ofrecer servicios de internet para obtener información relevante de carácter cultural y educativo para encaminar a Villahermosa como la ciudad del conocimiento y la cultura.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-Difundir vínculos de acervos especializados de interés para la población.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-Disminuir el uso indiscriminado del papel.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-Enlazar a los usuarios a través de una comunicación ágil y eficiente.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-Dar asesoría académica en línea desde las instalaciones del Gobierno Municipal.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Perfil del Puesto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 o equivalente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 años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gestión administrativa, ciencias de la información, de cultura general de manejo del concepto de la ciudad del conocimiento.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Capacidad para entender la importancia de la innovación digital así como mantenerse actualizado en el ámbito virtual. Trabajo en equipo disposición de servicio.</w:t>
            </w:r>
          </w:p>
        </w:tc>
      </w:tr>
    </w:tbl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954"/>
      </w:tblGrid>
      <w:tr w:rsidR="00E70589" w:rsidRPr="00E70589" w:rsidTr="00E705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Jefe de Departamento de Inspección y Supervisión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 Infraestructura</w:t>
            </w:r>
          </w:p>
        </w:tc>
      </w:tr>
      <w:tr w:rsidR="00E70589" w:rsidRPr="00E70589" w:rsidTr="00E705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de Educación</w:t>
            </w:r>
          </w:p>
        </w:tc>
      </w:tr>
      <w:tr w:rsidR="00E70589" w:rsidRPr="00E70589" w:rsidTr="00E705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Edificios e Instalaciones dependientes de la DECUR</w:t>
            </w: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34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Obras, Ordenamiento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Territorial y Servicios Municipales.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Atender las diferentes solicitudes de apoyos, colaboración y participación en actividades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Relacionadas con la educación, cultura y recreación.</w:t>
            </w:r>
          </w:p>
        </w:tc>
      </w:tr>
      <w:tr w:rsidR="00E70589" w:rsidRPr="00E70589" w:rsidTr="00E70589">
        <w:trPr>
          <w:trHeight w:val="192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Asuntos Jurídicos.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27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INMUNDEC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Subdirecciones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Coordinadores y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Jefes de Departamentos de DECUR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12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Secretaria de Educación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Colaborar, coordinar, planear y dar seguimiento a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las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solicitudes y/o gestiones de ciudadanos.</w:t>
            </w:r>
          </w:p>
        </w:tc>
      </w:tr>
      <w:tr w:rsidR="00E70589" w:rsidRPr="00E70589" w:rsidTr="00E70589">
        <w:trPr>
          <w:trHeight w:val="1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ITIFE, IEC e INDETAB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135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Instituciones educativas de nivel básico y superior.</w:t>
            </w:r>
          </w:p>
        </w:tc>
        <w:tc>
          <w:tcPr>
            <w:tcW w:w="5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Integración de la información necesaria relacionada con la infraestructura de educación,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Cultura y recreación para organizar, proponer e instrumentar proyectos o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programas afines y gestionar recursos para su aplicación en los espacios que requieren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mejoras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sustanciales para brindar un servicio de calidad para los usuarios y un ambiente agradable de trabajo.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-Atención ciudadana (Padres de familia, Profesores, Directores, Bibliotecarios, Promotores,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talleristas</w:t>
            </w:r>
            <w:proofErr w:type="spellEnd"/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etc.) generando respuestas por escrito y asesorías u orientación en las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gestiones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-Visitas y supervisión de espacios educativos, culturales y recreativos.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-Integración de expedientes técnicos para proyectos o programas.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-Elaboración de propuestas de obras de construcción o rehabilitación relativas a escuelas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nivel básico.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-Elaboración de propuestas de obras de construcción, rehabilitación o mantenimiento en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espacios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culturales y bibliotecas.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-Desarrollar programas de mantenimiento en los edificios e instalaciones dependientes de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DECUR.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-Capturar las solicitudes y demandas en una base de datos para presentar alternativas para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pronta atención. 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 años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Lineamientos y normatividad aplicable a programas de la Secretaria de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Educación para validación de proyectos.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Ley de Obras Públicas y Reglamentos de construcciones del Municipio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Centro. Ley Orgánica de los Municipios del Estado de Tabasco.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Organización social, coordinación o enlace operativo, construcción,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control y seguimiento de obras, conocer las comunidades que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conforman el Municipio de Centro y espacios educativos, culturales,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recreativos.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Responsable, honesto, colaborador, congruente, trabajo en equipo,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liderazgo, eficiente en administración del personal, vehículos y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herramientas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276"/>
        <w:gridCol w:w="5954"/>
      </w:tblGrid>
      <w:tr w:rsidR="00E70589" w:rsidRPr="00E70589" w:rsidTr="00E705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Jefe de Departamento de Vinculación</w:t>
            </w:r>
          </w:p>
        </w:tc>
      </w:tr>
      <w:tr w:rsidR="00E70589" w:rsidRPr="00E70589" w:rsidTr="00E705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Área de Adscripción: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de Educación</w:t>
            </w:r>
          </w:p>
        </w:tc>
      </w:tr>
      <w:tr w:rsidR="00E70589" w:rsidRPr="00E70589" w:rsidTr="00E705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Personal de apoyo asignado al departamento</w:t>
            </w: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Con todas las áreas que integran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administración Municipal.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Optimizar las posibilidades de desarrollo por medio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convenios, programas y enlaces.</w:t>
            </w:r>
          </w:p>
        </w:tc>
      </w:tr>
      <w:tr w:rsidR="00E70589" w:rsidRPr="00E70589" w:rsidTr="00E7058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Instancias del sector educativo, cultural a nivel estatal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federal así como con la iniciativa privada.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Tener una visión amplia y conocimiento suficiente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para detectar las áreas de oportunidad  en el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desarrollo de las actividades de la DECUR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riesgo para prevenir eventualidades  innecesarias.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Contribuir al impulso, planificación, organización, desarrollo y evaluación de las actividades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vinculación de la Dirección para fortalecer y retroalimentar los planes y programas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Académicos y culturales.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-Coadyuvar en la preparación, celebración de acuerdos, convenios, elaboración de actas y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Seguimiento de acuerdos con los sectores públicos y privados.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-Establecer relaciones y convenios de cooperación y vinculación con las instancias del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Gobierno municipal y los sectores público, social y privado.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-Localizar convocatorias para acceder a recursos de programas federales y seguimiento de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Proyectos.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Analizar propuestas de reglamentos, acuerdos, convocatorias y demás documentos que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Deban ser sometidos a la aprobación del Cabildo.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 años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Cultura general, administración pública, legislación nacional, elaboración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Y Valoración de proyectos culturales.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Proactivo, empático, solidario, sociable, organizado, responsable, amable.</w:t>
            </w:r>
          </w:p>
        </w:tc>
      </w:tr>
    </w:tbl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679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Subdirector de Cultura 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Director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Supervisa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Divulgación de la Cultura y las Artes Departamento de Promoción Cultural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Organización de Eventos en Espacios Públicos</w:t>
            </w:r>
          </w:p>
        </w:tc>
      </w:tr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Fomento Económico y Turismo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Programar y gestionar patrocinios para eventos culturales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Organizar equipos de trabajo para la operatividad de los programas culturales.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Crear proyectos, programas de fomento artístico y de recreación en el municipio.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DIF Municipal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Instituto Estatal de Cultura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Casas de Cultura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Gestionar la participación de artistas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Impartir conferencias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Concertar apoyos culturales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Vinculación para fomentar la cultura entre escolares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la Cultura a través de eventos culturales periódicos.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Secretaria de Educación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638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17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Instituto Mexicano del Petróleo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Coordinar las acciones con las diferentes Direcciones y Coordinaciones e Instituciones externas, hacer convenios culturales.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Indagar sobre las necesidades de los grupos sociales en cuanto a cultura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Proyectar las estrategias para el fomento cultural y del buen uso del tiempo libre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Coordinar las acciones para los eventos culturales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Programar los eventos culturales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Dar seguimiento al correcto desarrollo de los programas y eventos culturales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Evaluar el desempeño del personal y el impacto de los programas en la comunidad.</w:t>
            </w:r>
          </w:p>
          <w:p w:rsidR="00E70589" w:rsidRPr="00E70589" w:rsidRDefault="00E70589" w:rsidP="00E705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Supervisar y administrar los inmuebles que ocupan los espacios culturales adscritos al área (Centro Cultural, Casas de Arte, etc.)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 en artes o afín.</w:t>
            </w:r>
          </w:p>
        </w:tc>
      </w:tr>
      <w:tr w:rsidR="00E70589" w:rsidRPr="00E70589" w:rsidTr="00E705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 años</w:t>
            </w:r>
          </w:p>
        </w:tc>
      </w:tr>
      <w:tr w:rsidR="00E70589" w:rsidRPr="00E70589" w:rsidTr="00E705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danza, pintura, escultura, música, bailes tradicionales, desarrollo de organización de eventos.</w:t>
            </w:r>
          </w:p>
        </w:tc>
      </w:tr>
      <w:tr w:rsidR="00E70589" w:rsidRPr="00E70589" w:rsidTr="00E705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Creativo y capaz de trabajar en equipo, proactivo y conciliador, organizado, metódico y responsable.</w:t>
            </w:r>
          </w:p>
        </w:tc>
      </w:tr>
    </w:tbl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12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6679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Jefe del Departamento la Red Municipal de Bibliotecas 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de Cultura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Personal adscrito a la Red Municipal de Bibliotecas</w:t>
            </w:r>
          </w:p>
        </w:tc>
      </w:tr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138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26 Bibliotecas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Observar y coordinar las actividades que realizan los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bibliotecarios y conocer las diferentes necesidades de cada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biblioteca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6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Red Estatal de Bibliotecas</w:t>
            </w:r>
          </w:p>
        </w:tc>
        <w:tc>
          <w:tcPr>
            <w:tcW w:w="6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Organizar, coordinar y supervisar el trabajo de las bibliotecas.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Gestionar recursos, materiales y apoyos para el mejor funcionamiento de las bibliotecas.</w:t>
            </w:r>
          </w:p>
        </w:tc>
      </w:tr>
      <w:tr w:rsidR="00E70589" w:rsidRPr="00E70589" w:rsidTr="00E70589">
        <w:trPr>
          <w:trHeight w:val="1200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CONACULTURA</w:t>
            </w:r>
          </w:p>
          <w:p w:rsidR="00E70589" w:rsidRPr="00E70589" w:rsidRDefault="00E70589" w:rsidP="00E70589">
            <w:pPr>
              <w:spacing w:after="0" w:line="240" w:lineRule="auto"/>
              <w:ind w:right="17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18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Organizar a los bibliotecarios para prestar servicios de recuperación de información y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lectura en las diferentes bibliotecas para que cumplan con los requerimientos que marca la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Ley General de Bibliotecas.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16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-Garantizar un buen servicio bibliotecario a los usuarios</w:t>
            </w:r>
          </w:p>
          <w:p w:rsidR="00E70589" w:rsidRPr="00E70589" w:rsidRDefault="00E70589" w:rsidP="00E705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-Atender las necesidades de infraestructura y solicitar apoyo para las mejoras.</w:t>
            </w:r>
          </w:p>
          <w:p w:rsidR="00E70589" w:rsidRPr="00E70589" w:rsidRDefault="00E70589" w:rsidP="00E705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Supervisar todas las actividades que corresponden al trabajo de los bibliotecarios</w:t>
            </w:r>
          </w:p>
          <w:p w:rsidR="00E70589" w:rsidRPr="00E70589" w:rsidRDefault="00E70589" w:rsidP="00E705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-Realizar los trámites correspondientes para mantenimiento y rehabilitación de la</w:t>
            </w:r>
          </w:p>
          <w:p w:rsidR="00E70589" w:rsidRPr="00E70589" w:rsidRDefault="00E70589" w:rsidP="00E705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infraestructura</w:t>
            </w:r>
          </w:p>
          <w:p w:rsidR="00E70589" w:rsidRPr="00E70589" w:rsidRDefault="00E70589" w:rsidP="00E705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-Mantener actualizado el inventario de los bienes muebles e inmuebles de las bibliotecas.</w:t>
            </w:r>
          </w:p>
          <w:p w:rsidR="00E70589" w:rsidRPr="00E70589" w:rsidRDefault="00E70589" w:rsidP="00E70589">
            <w:pPr>
              <w:spacing w:after="0" w:line="240" w:lineRule="auto"/>
              <w:ind w:right="-108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-Gestionar el mantenimiento de la infraestructura.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 en artes o afín.</w:t>
            </w:r>
          </w:p>
        </w:tc>
      </w:tr>
      <w:tr w:rsidR="00E70589" w:rsidRPr="00E70589" w:rsidTr="00E705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Experiencia: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 años</w:t>
            </w:r>
          </w:p>
        </w:tc>
      </w:tr>
      <w:tr w:rsidR="00E70589" w:rsidRPr="00E70589" w:rsidTr="00E705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Bibliotecología, cultura general, manejo de grupos, administración</w:t>
            </w:r>
          </w:p>
        </w:tc>
      </w:tr>
      <w:tr w:rsidR="00E70589" w:rsidRPr="00E70589" w:rsidTr="00E7058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Creativo y capaz de trabajar en equipo, proactivo y conciliador, organizado, metódico y responsable.</w:t>
            </w:r>
          </w:p>
        </w:tc>
      </w:tr>
    </w:tbl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Jefe del Departamento de Divulgación de la Cultura y las Artes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de Cultura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Personal adscrito a las áreas de talleres artísticos, museografía, diseño, recepción, auditorio, vigilancia e intendencia. </w:t>
            </w: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Fomento Económico y Turismo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Programar y gestionar patrocinios para eventos culturales organizar equipos de trabajo para la operatividad de los programas culturales.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Crear proyectos, programas de fomento artístico y de recreación en el municipio.</w:t>
            </w:r>
          </w:p>
        </w:tc>
      </w:tr>
      <w:tr w:rsidR="00E70589" w:rsidRPr="00E70589" w:rsidTr="00E70589">
        <w:trPr>
          <w:trHeight w:val="56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DIF Municipal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1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Instituto Estatal de Cultura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Gestionar la participación de artistas.</w:t>
            </w:r>
          </w:p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Impartir conferencias</w:t>
            </w:r>
          </w:p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Concertar apoyos culturales</w:t>
            </w:r>
          </w:p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Vinculación para fomentar la cultura entre escolares.</w:t>
            </w:r>
          </w:p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Promover la Cultura a través de eventos culturales periódicos.</w:t>
            </w:r>
          </w:p>
        </w:tc>
      </w:tr>
      <w:tr w:rsidR="00E70589" w:rsidRPr="00E70589" w:rsidTr="00E70589">
        <w:trPr>
          <w:trHeight w:val="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Casas de la Cultura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13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Secretaria de Educación 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12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Instituto Mexicano del Petróleo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6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Coordinación con las diversas áreas adscritas al Centro Cultural Villahermosa como de museografía, diseño, recepción, auditorio, vigilancia e intendencia para la realización de la agenda de dicho centro.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</w:t>
            </w:r>
            <w:r w:rsidRPr="00E70589">
              <w:rPr>
                <w:rFonts w:ascii="Arial" w:eastAsia="Times New Roman" w:hAnsi="Arial" w:cs="Times New Roman"/>
                <w:sz w:val="20"/>
                <w:szCs w:val="24"/>
                <w:lang w:val="es-ES" w:eastAsia="es-ES"/>
              </w:rPr>
              <w:t xml:space="preserve"> </w:t>
            </w: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Programar exposiciones y recitales.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Coordinar de artistas y promotores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Operar eventos y festivales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Reportar de actividades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Evaluar actividades.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8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</w:t>
            </w:r>
          </w:p>
        </w:tc>
      </w:tr>
      <w:tr w:rsidR="00E70589" w:rsidRPr="00E70589" w:rsidTr="00E7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 años</w:t>
            </w:r>
          </w:p>
        </w:tc>
      </w:tr>
      <w:tr w:rsidR="00E70589" w:rsidRPr="00E70589" w:rsidTr="00E7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 arte, museografía, promoción, desarrollo, política cultural, administración.</w:t>
            </w:r>
          </w:p>
        </w:tc>
      </w:tr>
      <w:tr w:rsidR="00E70589" w:rsidRPr="00E70589" w:rsidTr="00E7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Sociable, propositivo, conciliador, innovador, capacitado para manejo de crisis.</w:t>
            </w:r>
          </w:p>
        </w:tc>
      </w:tr>
    </w:tbl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Jefe del Departamento de Organización de Eventos en Espacios Públicos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de Cultura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Personal operativo y auxiliar del Departamento de Eventos en Espacios Públicos.</w:t>
            </w: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Interacciones Internas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553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Coordinación General de Comunicación Social y Relaciones Públicas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Solicitar difusión de los eventos programados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Gestionar la programación de eventos en espacios que se encuentran bajo la adscripción administrativa de esa Dirección.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Gestionar los requerimientos para los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eventos culturales</w:t>
            </w:r>
          </w:p>
        </w:tc>
      </w:tr>
      <w:tr w:rsidR="00E70589" w:rsidRPr="00E70589" w:rsidTr="00E70589">
        <w:trPr>
          <w:trHeight w:val="4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Fomento Económico y Turismo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58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Enlace Administrativo de la Subdirección de Cultura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11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Instituto Estatal de Cultura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Coordinar con CONACULTA el financiamiento para eventos culturales.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Realización de eventos de carácter cultural y recreativo en espacios públicos del municipio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gram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</w:t>
            </w:r>
            <w:proofErr w:type="gram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Centro.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-Proponer a la Subdirección de Cultura y Recreación el programa de actividades culturales y recreativas a realizarse en espacios públicos del municipio.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-Planificar, programar, ejecutar, coordinar y supervisar la operación las actividades culturales y recreativas en los espacios públicos del municipio, de manera semanal, mensual y anual.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-Coordinarse con las demás áreas de la Subdirección para la realización de actividades propias de la misma.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-Emitir la Agenda Semanal para que la Subdirección la reporte a la Dirección de la DECUR.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-Emitir el Informe Semanal para que la Subdirección lo reporte a la Dirección.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-Participar en la planificación y ejecución los eventos de carácter anual: Festival de la</w:t>
            </w:r>
          </w:p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Ciudad, Carnaval, Feria, Mes Patrio, Día de Muertos, Fiestas Decembrinas, etc.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rPr>
          <w:trHeight w:val="3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</w:t>
            </w:r>
          </w:p>
        </w:tc>
      </w:tr>
      <w:tr w:rsidR="00E70589" w:rsidRPr="00E70589" w:rsidTr="00E7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10 años</w:t>
            </w:r>
          </w:p>
        </w:tc>
      </w:tr>
      <w:tr w:rsidR="00E70589" w:rsidRPr="00E70589" w:rsidTr="00E7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Administración pública, elaboración de proyectos, manejo de personal organización y logística de eventos.</w:t>
            </w:r>
          </w:p>
        </w:tc>
      </w:tr>
      <w:tr w:rsidR="00E70589" w:rsidRPr="00E70589" w:rsidTr="00E7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Capacidad organizativa, don de mando y buen trato, capacidad para desenvolverse en el medio urbano y rural, responsabilidad, habilidad para el manejo de crisis.</w:t>
            </w:r>
          </w:p>
        </w:tc>
      </w:tr>
    </w:tbl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8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Subdirector de Enlace y Participación de la Juventud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Director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Desarrollo de Proyectos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Vinculación y Atención a la Juventud</w:t>
            </w: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Vincular el desarrollo integral de los jóvenes del Municipio, mediante proyectos y programas específicos, que les permiten convivir en un entorno social favorable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Cultura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63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INMUDEC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Formular, proponer y ejecutar políticas de desarrollo integral, cultural y físico.</w:t>
            </w:r>
          </w:p>
        </w:tc>
      </w:tr>
      <w:tr w:rsidR="00E70589" w:rsidRPr="00E70589" w:rsidTr="00E70589">
        <w:trPr>
          <w:trHeight w:val="3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IMJUVE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Dirigir, programar, conducir, coordinar y evaluar las acciones para el debido cumplimiento de las funciones que le competen, de conformidad con lo establecido en los ordenamientos legales aplicables.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-Impulsar el desarrollo integral de los jóvenes del Municipio,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-Proponer proyectos y programas específicos que permitan a los jóvenes convivir en un entorno social favorable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-Difundir actividades que fomenten la integración a la sociedad.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 años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Comunicación, administración, cultura general, manejo de grupos, uso de redes sociales, informática, turismo, derecho.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Liderazgo, emprendedor, empático, iniciativa,  manejo de crisis, creatividad.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Jefe del Departamento Proyectos de Desarrollo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Subdirector de Enlace y Participación de la Juventud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Vincular el desarrollo integral de los jóvenes del Municipio, mediante proyectos y programas específicos, que les permiten convivir en un entorno social favorable.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Cultura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27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INMUDEC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15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Red Municipal de Bibliotecas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Fomento Económico y Turismo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Apoyo a todas las acciones que fomentan el mejoramiento de los jóvenes en cada rubro. </w:t>
            </w:r>
          </w:p>
        </w:tc>
      </w:tr>
      <w:tr w:rsidR="00E70589" w:rsidRPr="00E70589" w:rsidTr="00E70589">
        <w:trPr>
          <w:trHeight w:val="27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IMJUVE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24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CENEPRED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Proponer y elaborar proyectos de desarrollo para el beneficio de los jóvenes del municipio de Centro.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- Impulsar el desarrollo integral de los jóvenes del municipio, mediante proyectos y programas  específicos, que les permitan convivir en un entorno social favorable y su integración a la sociedad.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Formular, proponer y ejecutar políticas de desarrollo integral, cultural, recreativo y el desarrollo integral de la juventud acorde con los lineamientos del Instituto Mexicano de la Juventud y del Instituto de la Juventud de Tabasco.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Elaborar y presentar al Director de Educación. Cultura y Recreación para la aprobación de Cabildo un programa anual de actividades enfocado al desarrollo integral de la juventud del municipio de Centro.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Proponer al director de Educación, Cultura y Recreación, la implementación de programas de apoyo a las mujeres jóvenes del municipio.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Proponer los mecanismos que aseguren la participación de los jóvenes en la elaboración y ejecución de los programas conforme a las convocatorias que al respecto se expiden.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</w:t>
            </w:r>
          </w:p>
        </w:tc>
      </w:tr>
      <w:tr w:rsidR="00E70589" w:rsidRPr="00E70589" w:rsidTr="00E705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años</w:t>
            </w:r>
          </w:p>
        </w:tc>
      </w:tr>
      <w:tr w:rsidR="00E70589" w:rsidRPr="00E70589" w:rsidTr="00E705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Comunicación, administración, cultura general, manejo de grupos, uso de redes sociales, informática, turismo.</w:t>
            </w:r>
          </w:p>
        </w:tc>
      </w:tr>
      <w:tr w:rsidR="00E70589" w:rsidRPr="00E70589" w:rsidTr="00E705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Emprendedor, empático, iniciativa, manejo de crisis, creatividad.</w:t>
            </w:r>
          </w:p>
        </w:tc>
      </w:tr>
    </w:tbl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 xml:space="preserve">Jefe del Departamento de Vinculación y Atención a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ES"/>
              </w:rPr>
              <w:t>la Juventud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  <w:t>Subdirector de Enlace y Participación de la Juventud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Educación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Recibir, gestionar y dar seguimiento a las inquietudes de los jóvenes del municipio de centro; canalizando sus peticiones a las respectivas áreas del H. Ayuntamiento de Centro.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Subdirección de Cultura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24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INMUDEC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7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Red Municipal de Bibliotecas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9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Atención Ciudadana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18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Fomento Económico y Turismo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INJUTAB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Apoyar en todas las acciones que fomentan el mejoramiento del futuro de los jóvenes.</w:t>
            </w:r>
          </w:p>
        </w:tc>
      </w:tr>
      <w:tr w:rsidR="00E70589" w:rsidRPr="00E70589" w:rsidTr="00E70589">
        <w:trPr>
          <w:trHeight w:val="36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IMJUVE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16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CENEPRED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rPr>
          <w:trHeight w:val="25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Vincular a los jóvenes a los departamentos correspondientes.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Establecer una coordinación efectiva con el instituto de la Juventud del Estado, a fin programar actividades encaminadas a la realización de eventos de carácter estatal o nacional.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Elaborar un padrón de jóvenes del municipio, destacados en las áreas educativas o académicas, culturales, recreativas, sociales y laborales.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 Promover programas de capacitación en materia de cultura, ciencia, educación y todas aquellas actividades relacionadas con el desarrollo integral de la juventud.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 Impulsar talleres en las disciplinas culturales, educativas, científicas y sociales, dirigidos a jóvenes, en coordinación con las dependencias u órganos competentes. 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-Establecer una comunicación eficiente con las dependencias estatales o municipales; a fin de proporcionar a los jóvenes la atención necesarias a sus demandas y lograr el impulso a programas en la materia.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Pasante de Licenciatura</w:t>
            </w:r>
          </w:p>
        </w:tc>
      </w:tr>
      <w:tr w:rsidR="00E70589" w:rsidRPr="00E70589" w:rsidTr="00E705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años</w:t>
            </w:r>
          </w:p>
        </w:tc>
      </w:tr>
      <w:tr w:rsidR="00E70589" w:rsidRPr="00E70589" w:rsidTr="00E705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Comunicación, administración, cultura general, manejo de grupos, uso de redes sociales, informática, turismo.</w:t>
            </w:r>
          </w:p>
        </w:tc>
      </w:tr>
      <w:tr w:rsidR="00E70589" w:rsidRPr="00E70589" w:rsidTr="00E70589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shd w:val="clear" w:color="auto" w:fill="FFC000"/>
                <w:lang w:eastAsia="es-ES"/>
              </w:rPr>
              <w:t>Aptitud para Ocupar el Puesto</w:t>
            </w:r>
            <w:r w:rsidRPr="00E7058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Emprendedor, empático, iniciativa, manejo de crisis, creatividad.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Subdirector Administrativo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Director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Departamento de Control Presupuestal, Departamento de Recursos Humanos y Departamento de Infraestructura Departamento de Control de Bienes</w:t>
            </w: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Director, Subdirectores y Coordinadores y Jefes de Departamento 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-Gestionar los trámites para solventar las necesidades de la DECUR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-Dar seguimiento al gasto del presupuesto conforme al POA y de acuerdo a la legislación aplicable.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-Seguimiento a trámite y liberación de órdenes de pago.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-Atender procedimientos relacionados con proveedores y compras.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-Contratos, convenios. 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-Trámites administrativos de recursos humanos, materiales y financieros.</w:t>
            </w:r>
          </w:p>
        </w:tc>
      </w:tr>
      <w:tr w:rsidR="00E70589" w:rsidRPr="00E70589" w:rsidTr="00E70589">
        <w:trPr>
          <w:trHeight w:val="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de Programación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de Egresos, Subdirector de Adquisiciones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3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de Control Financiero, Subdirector de Política Presupuestal.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Directores de Finanzas, Administración, Contraloría y Programación.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51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Gobierno Estatal, Proveedores, Artistas.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Gestión de recursos asignados, pagos de proveedores, contratación de artistas.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Organizar, dirigir, controlar y supervisar actividades del personal, recursos financieros y materiales correspondientes a la operatividad de todas las áreas de la dirección de DECUR.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lastRenderedPageBreak/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-Proponer el Programa Operativo Anual de la DECUR, de acuerdo a las necesidades, programas y proyectos de cada una de las subdirecciones y coordinaciones de la misma.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-Supervisar que la documentación comprobatoria cumpla con la normatividad establecida por la contraloría Municipal.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-Revisar la correcta aplicación de los recursos en base al presupuesto general de egresos, gasto corriente e inversión, llevando un registro oportuno de las erogaciones.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-Vigilar que las comprobaciones por concepto de fondo fijo </w:t>
            </w:r>
            <w:proofErr w:type="spell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revolvente</w:t>
            </w:r>
            <w:proofErr w:type="spell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sean oportunas y estén debidamente </w:t>
            </w:r>
            <w:proofErr w:type="spell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requisitadas</w:t>
            </w:r>
            <w:proofErr w:type="spell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-Ejercer los recursos con base en  el presupuesto que emite la dirección de programación  con la disponibilidad de saldos.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-Supervisar que los informes financieros y de avances físicos que se reportan estén debidamente elaborados.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-Supervisar que se realicen oportunamente los trámites relacionados con el personal (altas, bajas, promociones, incidencias, vacaciones, permisos económicos, licencias, etc.)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-Vigilar que se mantenga actualizada la plantilla del personal.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-Vigilar que las adquisiciones directas se apeguen a  las normas y políticas establecidas por la superioridad.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-Supervisar la correcta elaboración de las requisiciones de materiales que solicitan las diferentes áreas que conforman la dirección.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-Supervisar la correcta elaboración de órdenes de trabajo por concepto de reparaciones y servicios que solicitan las áreas que conforman la dirección de educación, cultura y recreación.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-Verificar que se lleve el control de los resguardos de los activos fijos.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-Supervisar los inventarios de activos fijos y materiales de consumo mensualmente.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-Controlar el buen uso y mantenimiento del parque vehicular, recursos materiales y bienes inmuebles adscritos a la DECUR.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 xml:space="preserve">Experiencia 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5 años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Áreas económico – administrativas,  administración pública, recursos humanos, financieros y materiales.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Relaciones humanas, organización, trabajo en equipo, toma de decisiones consensuada y oportuna, empatía, comunicación,  diplomacia,  honradez y discreción.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Jefe del Departamento de Control Presupuestal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Administrativo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Auxiliares Administrativos</w:t>
            </w: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Directora de la DECUR, Subdirectora Administrativa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Verificar las necesidades materiales y de servicios.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Trámite de órdenes de pago y requisiciones.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Trámite de órdenes de servicio, requisiciones, avances físicos, vales, órdenes de pago, reportes.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de Cultura, Encargado del Departamento de la Compañía de Danza Folklórica de la Ciudad de Villahermosa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17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Coordinador de Enlace y participación de la Juventud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356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Programación.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3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Contraloría Municipal.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35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Administración.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395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Recursos Materiales y Servicios Generales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rPr>
          <w:trHeight w:val="3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Finanzas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Gestionar tramites de requisiciones, pagos y verificar documentación comprobatoria.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-Analizar informes presupuestales de gasto corriente e inversión.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-Elaborar órdenes de pago para la comprobación de las erogaciones que se envían a la Dirección de Programación.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-Control de auxiliares de gastos de cada programa así como de las partidas para detectar posibles sobregiros.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-Verificar que la documentación comprobatoria cumpla con los requisitos fiscales vigentes.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-Elaborar requisiciones, órdenes de servicio para la adquisición de materiales y prestación de servicios.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-Elaborar informes financieros y de avances físicos mensuales.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-Realizar informe del gasto, por mes del gasto ejercido y disponible.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-Apoyar en las diversas actividades que realiza la dirección.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</w:t>
            </w:r>
          </w:p>
        </w:tc>
      </w:tr>
      <w:tr w:rsidR="00E70589" w:rsidRPr="00E70589" w:rsidTr="00E70589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 años</w:t>
            </w:r>
          </w:p>
        </w:tc>
      </w:tr>
      <w:tr w:rsidR="00E70589" w:rsidRPr="00E70589" w:rsidTr="00E705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Contabilidad, administración, computación, finanzas, programación presupuestal, normatividad aplicable.</w:t>
            </w:r>
          </w:p>
        </w:tc>
      </w:tr>
      <w:tr w:rsidR="00E70589" w:rsidRPr="00E70589" w:rsidTr="00E705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Capacidad analítica, destreza financiera, numérica, de interpretación,</w:t>
            </w:r>
            <w:r w:rsidRPr="00E70589">
              <w:rPr>
                <w:rFonts w:ascii="Arial" w:eastAsia="Times New Roman" w:hAnsi="Arial" w:cs="Arial"/>
                <w:color w:val="907263"/>
                <w:sz w:val="24"/>
                <w:szCs w:val="24"/>
                <w:lang w:eastAsia="es-ES"/>
              </w:rPr>
              <w:t xml:space="preserve"> </w:t>
            </w: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discreción, responsable, comprometido, amable y honesto, analítico, proactivo, minucioso, ordenado y paciente.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I.- Descripción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Jefe del Departamento de Recursos Humanos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Administrativo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Todo el personal adscrito a la DECUR</w:t>
            </w: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36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Educación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Cultura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Enlace y Participación de la Juventud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Encargado del Departamento de Bibliotecas.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Dirección de Administración, Subdirección de Recursos Humanos, 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Reportar las asistencias y atender las incidencias del personal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Atender las necesidades laborales del personal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Tramitar altas, bajas, pagos, días económicos y  vacaciones del personal.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Asesorías o trámites legales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3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Eficientar</w:t>
            </w:r>
            <w:proofErr w:type="spell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los procesos administrativos relacionados con el personal para propiciar la integración del personal de esta Dirección.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-Elaborar formatos de altas y bajas del personal, así como las incidencias de los mismos.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-Mantener la plantilla del personal actualizada.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-Actualizar y controlar los expedientes del personal.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-Llevar un control de Asistencia del personal.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-Reportar los días económicos del personal.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-Controlar los periodos de vacaciones del personal apegándose a los lineamientos aplicables.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-Dar trámite a los asuntos relacionados con los derechos y obligaciones de los trabajadores.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-Promover la capacitación y el desarrollo del personal.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3 años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Áreas económico-administrativas con </w:t>
            </w:r>
            <w:r w:rsidRPr="00E7058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amplia experiencia en técnicas de comunicación, </w:t>
            </w: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conocimientos en técnicas y métodos de administración de personal y relaciones humanas.</w:t>
            </w:r>
          </w:p>
        </w:tc>
      </w:tr>
      <w:tr w:rsidR="00E70589" w:rsidRPr="00E70589" w:rsidTr="00E70589"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Facilidad y capacidad para relacionarse, organizado, amable, buena presentación, disciplinado, apegado a normas, objetivo, con iniciativa, con habilidad para ejecutar, persuadir y dirigir, responsable, honesto, colaborador, empático, trabajo en equipo, liderazgo,  eficiente. </w:t>
            </w:r>
          </w:p>
        </w:tc>
      </w:tr>
    </w:tbl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6"/>
          <w:szCs w:val="24"/>
          <w:lang w:eastAsia="es-ES"/>
        </w:rPr>
      </w:pP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I.- Descripción del Puesto</w:t>
      </w:r>
    </w:p>
    <w:p w:rsidR="00E70589" w:rsidRPr="00E70589" w:rsidRDefault="00E70589" w:rsidP="00E70589">
      <w:pPr>
        <w:spacing w:after="120" w:line="240" w:lineRule="auto"/>
        <w:ind w:right="-142"/>
        <w:jc w:val="both"/>
        <w:rPr>
          <w:rFonts w:ascii="Arial" w:eastAsia="Times New Roman" w:hAnsi="Arial" w:cs="Arial"/>
          <w:b/>
          <w:sz w:val="12"/>
          <w:szCs w:val="24"/>
          <w:lang w:eastAsia="es-ES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Jefe del Departamento de Control de Bienes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Educación Cultura y Recreación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Subdirector Administrativo</w:t>
            </w:r>
          </w:p>
        </w:tc>
      </w:tr>
      <w:tr w:rsidR="00E70589" w:rsidRPr="00E70589" w:rsidTr="00E70589"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FF0000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Todo el personal adscrito a la DECUR</w:t>
            </w:r>
          </w:p>
        </w:tc>
      </w:tr>
      <w:tr w:rsidR="00E70589" w:rsidRPr="00E70589" w:rsidTr="00E7058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Internas</w:t>
            </w: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368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Educación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Cultura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Subdirección de Enlace y Participación de la Juventud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Encargado del Departamento de Bibliotecas.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Dirección de Administración, Subdirección de Recursos Humanos, </w:t>
            </w:r>
          </w:p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Dirección de Asuntos Jurídicos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E70589" w:rsidRPr="00E70589" w:rsidTr="00E7058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Para:</w:t>
            </w:r>
          </w:p>
        </w:tc>
      </w:tr>
      <w:tr w:rsidR="00E70589" w:rsidRPr="00E70589" w:rsidTr="00E70589">
        <w:trPr>
          <w:trHeight w:val="392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Ninguna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10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t>II.- Descripción de las Funciones del Puesto</w:t>
      </w: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Genérica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89" w:rsidRPr="00E70589" w:rsidRDefault="00E70589" w:rsidP="00E70589">
            <w:pPr>
              <w:spacing w:after="0" w:line="240" w:lineRule="auto"/>
              <w:ind w:right="34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Eficientar</w:t>
            </w:r>
            <w:proofErr w:type="spellEnd"/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los procesos administrativos relacionados con esta Dirección, </w:t>
            </w:r>
            <w:r w:rsidRPr="00E7058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mantener el inventario de la DECUR actualizado</w:t>
            </w:r>
          </w:p>
        </w:tc>
      </w:tr>
      <w:tr w:rsidR="00E70589" w:rsidRPr="00E70589" w:rsidTr="00E7058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Descripción Específica</w:t>
            </w:r>
          </w:p>
        </w:tc>
      </w:tr>
      <w:tr w:rsidR="00E70589" w:rsidRPr="00E70589" w:rsidTr="00E70589">
        <w:trPr>
          <w:trHeight w:val="184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Reportar periódicamente las condiciones del material y equipo de la DECUR</w:t>
            </w:r>
          </w:p>
          <w:p w:rsidR="00E70589" w:rsidRPr="00E70589" w:rsidRDefault="00E70589" w:rsidP="00E70589">
            <w:pPr>
              <w:spacing w:after="0" w:line="240" w:lineRule="auto"/>
              <w:ind w:right="-1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-Tramitar altas y bajas de inmuebles y equipo de trabajo.</w:t>
            </w:r>
          </w:p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-Elaborar los inventarios para entrega-recepción.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E7058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>III.- Perfil del Responsable del Puesto</w:t>
      </w:r>
    </w:p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tbl>
      <w:tblPr>
        <w:tblW w:w="10065" w:type="dxa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797"/>
      </w:tblGrid>
      <w:tr w:rsidR="00E70589" w:rsidRPr="00E70589" w:rsidTr="00E70589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Perfil del Puesto</w:t>
            </w:r>
          </w:p>
        </w:tc>
      </w:tr>
      <w:tr w:rsidR="00E70589" w:rsidRPr="00E70589" w:rsidTr="00E7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Nivel Académico: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Licenciatura</w:t>
            </w:r>
          </w:p>
        </w:tc>
      </w:tr>
      <w:tr w:rsidR="00E70589" w:rsidRPr="00E70589" w:rsidTr="00E7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Experiencia: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 años</w:t>
            </w:r>
          </w:p>
        </w:tc>
      </w:tr>
      <w:tr w:rsidR="00E70589" w:rsidRPr="00E70589" w:rsidTr="00E7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Conocimientos: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Áreas económico-administrativas con </w:t>
            </w:r>
            <w:r w:rsidRPr="00E7058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amplia experiencia en técnicas de comunicación, </w:t>
            </w: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conocimientos en técnicas y métodos de administración de personal y relaciones humanas.</w:t>
            </w:r>
          </w:p>
        </w:tc>
      </w:tr>
      <w:tr w:rsidR="00E70589" w:rsidRPr="00E70589" w:rsidTr="00E7058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E70589" w:rsidRPr="00E70589" w:rsidRDefault="00E70589" w:rsidP="00E70589">
            <w:pPr>
              <w:spacing w:after="0" w:line="240" w:lineRule="auto"/>
              <w:ind w:right="-142"/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t>Aptitud para Ocupar el Puesto: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89" w:rsidRPr="00E70589" w:rsidRDefault="00E70589" w:rsidP="00E7058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E7058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Facilidad y capacidad para relacionarse, organizado, amable, buena presentación, disciplinado, apegado a normas, objetivo, con iniciativa, con habilidad para ejecutar, persuadir y dirigir, responsable, honesto, colaborador, empático, trabajo en equipo, liderazgo,  eficiente. </w:t>
            </w:r>
          </w:p>
        </w:tc>
      </w:tr>
    </w:tbl>
    <w:p w:rsidR="00E70589" w:rsidRPr="00E70589" w:rsidRDefault="00E70589" w:rsidP="00E7058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70589" w:rsidRPr="00E70589" w:rsidRDefault="00E70589" w:rsidP="00E70589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E70589" w:rsidRPr="00E70589" w:rsidRDefault="00E70589" w:rsidP="00E70589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E70589" w:rsidRPr="00E70589" w:rsidRDefault="00E70589" w:rsidP="00E70589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E70589" w:rsidRPr="00E70589" w:rsidRDefault="00E70589">
      <w:pPr>
        <w:rPr>
          <w:lang w:val="es-ES"/>
        </w:rPr>
      </w:pPr>
    </w:p>
    <w:sectPr w:rsidR="00E70589" w:rsidRPr="00E705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FD" w:rsidRDefault="00A750FD" w:rsidP="00E70589">
      <w:pPr>
        <w:spacing w:after="0" w:line="240" w:lineRule="auto"/>
      </w:pPr>
      <w:r>
        <w:separator/>
      </w:r>
    </w:p>
  </w:endnote>
  <w:endnote w:type="continuationSeparator" w:id="0">
    <w:p w:rsidR="00A750FD" w:rsidRDefault="00A750FD" w:rsidP="00E7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89" w:rsidRDefault="00E7058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89" w:rsidRDefault="00E7058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89" w:rsidRDefault="00E705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FD" w:rsidRDefault="00A750FD" w:rsidP="00E70589">
      <w:pPr>
        <w:spacing w:after="0" w:line="240" w:lineRule="auto"/>
      </w:pPr>
      <w:r>
        <w:separator/>
      </w:r>
    </w:p>
  </w:footnote>
  <w:footnote w:type="continuationSeparator" w:id="0">
    <w:p w:rsidR="00A750FD" w:rsidRDefault="00A750FD" w:rsidP="00E70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89" w:rsidRDefault="00E7058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89" w:rsidRDefault="00652012">
    <w:pPr>
      <w:pStyle w:val="Encabezado"/>
    </w:pPr>
    <w:r w:rsidRPr="00652012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5281C90" wp14:editId="4EDCAAA3">
              <wp:simplePos x="0" y="0"/>
              <wp:positionH relativeFrom="column">
                <wp:posOffset>2444115</wp:posOffset>
              </wp:positionH>
              <wp:positionV relativeFrom="paragraph">
                <wp:posOffset>-306704</wp:posOffset>
              </wp:positionV>
              <wp:extent cx="3800475" cy="74295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00475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012" w:rsidRDefault="00652012" w:rsidP="00652012">
                          <w:pPr>
                            <w:jc w:val="center"/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  <w:t>DIRECCIÓN DE EDUCACIÓN, CULTURA Y RECREACIÓN</w:t>
                          </w:r>
                        </w:p>
                        <w:p w:rsidR="00652012" w:rsidRPr="00136DDD" w:rsidRDefault="00652012" w:rsidP="00652012">
                          <w:pPr>
                            <w:jc w:val="center"/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</w:pPr>
                          <w:r>
                            <w:rPr>
                              <w:rFonts w:ascii="Myriad Pro SemiExt" w:hAnsi="Myriad Pro SemiExt" w:cs="Miriam"/>
                              <w:b/>
                              <w:color w:val="000000"/>
                              <w:szCs w:val="20"/>
                            </w:rPr>
                            <w:t xml:space="preserve">PERFILES DE PUESTOS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81C9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192.45pt;margin-top:-24.15pt;width:299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" filled="f" stroked="f">
              <v:textbox>
                <w:txbxContent>
                  <w:p w:rsidR="00652012" w:rsidRDefault="00652012" w:rsidP="00652012">
                    <w:pPr>
                      <w:jc w:val="center"/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  <w:t>DIRECCIÓN DE EDUCACIÓN, CULTURA Y RECREACIÓN</w:t>
                    </w:r>
                  </w:p>
                  <w:p w:rsidR="00652012" w:rsidRPr="00136DDD" w:rsidRDefault="00652012" w:rsidP="00652012">
                    <w:pPr>
                      <w:jc w:val="center"/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</w:pPr>
                    <w:r>
                      <w:rPr>
                        <w:rFonts w:ascii="Myriad Pro SemiExt" w:hAnsi="Myriad Pro SemiExt" w:cs="Miriam"/>
                        <w:b/>
                        <w:color w:val="000000"/>
                        <w:szCs w:val="20"/>
                      </w:rPr>
                      <w:t xml:space="preserve">PERFILES DE PUESTOS </w:t>
                    </w:r>
                  </w:p>
                </w:txbxContent>
              </v:textbox>
            </v:shape>
          </w:pict>
        </mc:Fallback>
      </mc:AlternateContent>
    </w:r>
    <w:r w:rsidR="00E70589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74DEF79A" wp14:editId="28CDCA47">
          <wp:simplePos x="0" y="0"/>
          <wp:positionH relativeFrom="column">
            <wp:posOffset>-480060</wp:posOffset>
          </wp:positionH>
          <wp:positionV relativeFrom="paragraph">
            <wp:posOffset>-297180</wp:posOffset>
          </wp:positionV>
          <wp:extent cx="781050" cy="752475"/>
          <wp:effectExtent l="0" t="0" r="0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589" w:rsidRDefault="00E70589">
    <w:pPr>
      <w:pStyle w:val="Encabezado"/>
    </w:pPr>
    <w:bookmarkStart w:id="2" w:name="_GoBack"/>
    <w:bookmarkEnd w:id="2"/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76866E17" wp14:editId="1E3A67E3">
          <wp:simplePos x="0" y="0"/>
          <wp:positionH relativeFrom="page">
            <wp:posOffset>-190500</wp:posOffset>
          </wp:positionH>
          <wp:positionV relativeFrom="paragraph">
            <wp:posOffset>399415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0589" w:rsidRDefault="00E7058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E1BBD"/>
    <w:multiLevelType w:val="hybridMultilevel"/>
    <w:tmpl w:val="B080A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0C63"/>
    <w:multiLevelType w:val="hybridMultilevel"/>
    <w:tmpl w:val="E2BE485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00B20"/>
    <w:multiLevelType w:val="hybridMultilevel"/>
    <w:tmpl w:val="23783A98"/>
    <w:lvl w:ilvl="0" w:tplc="69D8F0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BC47A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D873A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C0EA9C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AA90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1658B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56470C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FEF01A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8E6E1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E60AF0"/>
    <w:multiLevelType w:val="hybridMultilevel"/>
    <w:tmpl w:val="7660D940"/>
    <w:lvl w:ilvl="0" w:tplc="69D8F0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B5F0D"/>
    <w:multiLevelType w:val="hybridMultilevel"/>
    <w:tmpl w:val="4EC2D8C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C88401E4">
      <w:start w:val="1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B30DE"/>
    <w:multiLevelType w:val="hybridMultilevel"/>
    <w:tmpl w:val="C3508318"/>
    <w:lvl w:ilvl="0" w:tplc="80F23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7612F"/>
    <w:multiLevelType w:val="hybridMultilevel"/>
    <w:tmpl w:val="3A10E09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5254A"/>
    <w:multiLevelType w:val="hybridMultilevel"/>
    <w:tmpl w:val="028CFC14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E3205"/>
    <w:multiLevelType w:val="hybridMultilevel"/>
    <w:tmpl w:val="A726DB5A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5CBF"/>
    <w:multiLevelType w:val="hybridMultilevel"/>
    <w:tmpl w:val="03BE092C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2644A"/>
    <w:multiLevelType w:val="hybridMultilevel"/>
    <w:tmpl w:val="5EB258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64318F"/>
    <w:multiLevelType w:val="hybridMultilevel"/>
    <w:tmpl w:val="EE8E58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E04711"/>
    <w:multiLevelType w:val="hybridMultilevel"/>
    <w:tmpl w:val="5AFCC6F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354BC"/>
    <w:multiLevelType w:val="multilevel"/>
    <w:tmpl w:val="F766B6B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5C87019"/>
    <w:multiLevelType w:val="hybridMultilevel"/>
    <w:tmpl w:val="AA3E7C82"/>
    <w:lvl w:ilvl="0" w:tplc="F990A7A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0A0FD5"/>
    <w:multiLevelType w:val="hybridMultilevel"/>
    <w:tmpl w:val="00365B5C"/>
    <w:lvl w:ilvl="0" w:tplc="449A4F4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541FB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56D11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10B8D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92F89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880D0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82C1A8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C40A9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B28AE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E51A91"/>
    <w:multiLevelType w:val="hybridMultilevel"/>
    <w:tmpl w:val="CFCA0B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B00BB"/>
    <w:multiLevelType w:val="hybridMultilevel"/>
    <w:tmpl w:val="ED7EAA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F96F4B"/>
    <w:multiLevelType w:val="hybridMultilevel"/>
    <w:tmpl w:val="B5BEDDB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77ED3"/>
    <w:multiLevelType w:val="hybridMultilevel"/>
    <w:tmpl w:val="7D50E8A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E26F7"/>
    <w:multiLevelType w:val="hybridMultilevel"/>
    <w:tmpl w:val="B888E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8325C2"/>
    <w:multiLevelType w:val="hybridMultilevel"/>
    <w:tmpl w:val="8460EB50"/>
    <w:lvl w:ilvl="0" w:tplc="DF36D5E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127D1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ECEF8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3CD1B2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51F0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D24FD8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C69B02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CC9424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89DE8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3C75A3"/>
    <w:multiLevelType w:val="hybridMultilevel"/>
    <w:tmpl w:val="1E18D1A0"/>
    <w:lvl w:ilvl="0" w:tplc="830AB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2F15A5"/>
    <w:multiLevelType w:val="hybridMultilevel"/>
    <w:tmpl w:val="41F6CE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116BE"/>
    <w:multiLevelType w:val="hybridMultilevel"/>
    <w:tmpl w:val="744622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6A1DBB"/>
    <w:multiLevelType w:val="hybridMultilevel"/>
    <w:tmpl w:val="A866FF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8A2AAD"/>
    <w:multiLevelType w:val="hybridMultilevel"/>
    <w:tmpl w:val="F12A7BB4"/>
    <w:lvl w:ilvl="0" w:tplc="CCC8C1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E12ECF"/>
    <w:multiLevelType w:val="hybridMultilevel"/>
    <w:tmpl w:val="B004364E"/>
    <w:lvl w:ilvl="0" w:tplc="D07489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139B7"/>
    <w:multiLevelType w:val="hybridMultilevel"/>
    <w:tmpl w:val="DCCAB7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086B87"/>
    <w:multiLevelType w:val="hybridMultilevel"/>
    <w:tmpl w:val="5838B13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45429"/>
    <w:multiLevelType w:val="hybridMultilevel"/>
    <w:tmpl w:val="B7F6E6B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569F0"/>
    <w:multiLevelType w:val="hybridMultilevel"/>
    <w:tmpl w:val="023069B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46FE3"/>
    <w:multiLevelType w:val="hybridMultilevel"/>
    <w:tmpl w:val="43BE3204"/>
    <w:lvl w:ilvl="0" w:tplc="0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32E77D8"/>
    <w:multiLevelType w:val="hybridMultilevel"/>
    <w:tmpl w:val="EB6065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77532F"/>
    <w:multiLevelType w:val="hybridMultilevel"/>
    <w:tmpl w:val="D6FE67A6"/>
    <w:lvl w:ilvl="0" w:tplc="0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DBF6C4C"/>
    <w:multiLevelType w:val="hybridMultilevel"/>
    <w:tmpl w:val="E634DB3E"/>
    <w:lvl w:ilvl="0" w:tplc="9E6038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21"/>
  </w:num>
  <w:num w:numId="4">
    <w:abstractNumId w:val="23"/>
  </w:num>
  <w:num w:numId="5">
    <w:abstractNumId w:val="20"/>
  </w:num>
  <w:num w:numId="6">
    <w:abstractNumId w:val="13"/>
  </w:num>
  <w:num w:numId="7">
    <w:abstractNumId w:val="3"/>
  </w:num>
  <w:num w:numId="8">
    <w:abstractNumId w:val="17"/>
  </w:num>
  <w:num w:numId="9">
    <w:abstractNumId w:val="24"/>
  </w:num>
  <w:num w:numId="10">
    <w:abstractNumId w:val="11"/>
  </w:num>
  <w:num w:numId="11">
    <w:abstractNumId w:val="31"/>
  </w:num>
  <w:num w:numId="12">
    <w:abstractNumId w:val="18"/>
  </w:num>
  <w:num w:numId="13">
    <w:abstractNumId w:val="10"/>
  </w:num>
  <w:num w:numId="14">
    <w:abstractNumId w:val="30"/>
  </w:num>
  <w:num w:numId="15">
    <w:abstractNumId w:val="33"/>
  </w:num>
  <w:num w:numId="16">
    <w:abstractNumId w:val="29"/>
  </w:num>
  <w:num w:numId="17">
    <w:abstractNumId w:val="4"/>
  </w:num>
  <w:num w:numId="18">
    <w:abstractNumId w:val="1"/>
  </w:num>
  <w:num w:numId="19">
    <w:abstractNumId w:val="25"/>
  </w:num>
  <w:num w:numId="20">
    <w:abstractNumId w:val="0"/>
  </w:num>
  <w:num w:numId="21">
    <w:abstractNumId w:val="26"/>
  </w:num>
  <w:num w:numId="22">
    <w:abstractNumId w:val="16"/>
  </w:num>
  <w:num w:numId="23">
    <w:abstractNumId w:val="35"/>
  </w:num>
  <w:num w:numId="24">
    <w:abstractNumId w:val="6"/>
  </w:num>
  <w:num w:numId="25">
    <w:abstractNumId w:val="7"/>
  </w:num>
  <w:num w:numId="26">
    <w:abstractNumId w:val="28"/>
  </w:num>
  <w:num w:numId="27">
    <w:abstractNumId w:val="19"/>
  </w:num>
  <w:num w:numId="28">
    <w:abstractNumId w:val="9"/>
  </w:num>
  <w:num w:numId="29">
    <w:abstractNumId w:val="22"/>
  </w:num>
  <w:num w:numId="30">
    <w:abstractNumId w:val="14"/>
  </w:num>
  <w:num w:numId="31">
    <w:abstractNumId w:val="27"/>
  </w:num>
  <w:num w:numId="32">
    <w:abstractNumId w:val="12"/>
  </w:num>
  <w:num w:numId="33">
    <w:abstractNumId w:val="8"/>
  </w:num>
  <w:num w:numId="34">
    <w:abstractNumId w:val="32"/>
  </w:num>
  <w:num w:numId="35">
    <w:abstractNumId w:val="3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89"/>
    <w:rsid w:val="00652012"/>
    <w:rsid w:val="00A750FD"/>
    <w:rsid w:val="00BF2E78"/>
    <w:rsid w:val="00E7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72528F-24C1-4F95-A5E7-131F570A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70589"/>
    <w:pPr>
      <w:keepNext/>
      <w:keepLines/>
      <w:spacing w:before="480" w:after="0" w:line="30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70589"/>
    <w:pPr>
      <w:keepNext/>
      <w:keepLines/>
      <w:spacing w:before="200" w:after="0" w:line="30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70589"/>
    <w:pPr>
      <w:keepNext/>
      <w:keepLines/>
      <w:spacing w:before="200" w:after="0" w:line="300" w:lineRule="atLeast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058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705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70589"/>
    <w:rPr>
      <w:rFonts w:asciiTheme="majorHAnsi" w:eastAsiaTheme="majorEastAsia" w:hAnsiTheme="majorHAnsi" w:cstheme="majorBidi"/>
      <w:b/>
      <w:bCs/>
      <w:color w:val="5B9BD5" w:themeColor="accent1"/>
      <w:sz w:val="20"/>
      <w:szCs w:val="24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E70589"/>
  </w:style>
  <w:style w:type="paragraph" w:styleId="Encabezado">
    <w:name w:val="header"/>
    <w:basedOn w:val="Normal"/>
    <w:link w:val="EncabezadoCar"/>
    <w:uiPriority w:val="99"/>
    <w:unhideWhenUsed/>
    <w:rsid w:val="00E70589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7058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70589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0589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Hipervnculo">
    <w:name w:val="Hyperlink"/>
    <w:uiPriority w:val="99"/>
    <w:unhideWhenUsed/>
    <w:rsid w:val="00E70589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7058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70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Lista">
    <w:name w:val="List"/>
    <w:basedOn w:val="Normal"/>
    <w:uiPriority w:val="99"/>
    <w:semiHidden/>
    <w:unhideWhenUsed/>
    <w:rsid w:val="00E7058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Listaconvietas">
    <w:name w:val="List Bullet"/>
    <w:basedOn w:val="Normal"/>
    <w:autoRedefine/>
    <w:uiPriority w:val="99"/>
    <w:semiHidden/>
    <w:unhideWhenUsed/>
    <w:rsid w:val="00E70589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70589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70589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7058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70589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E70589"/>
  </w:style>
  <w:style w:type="paragraph" w:styleId="Textoindependiente2">
    <w:name w:val="Body Text 2"/>
    <w:basedOn w:val="Normal"/>
    <w:link w:val="Textoindependiente2Car"/>
    <w:unhideWhenUsed/>
    <w:rsid w:val="00E70589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70589"/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E70589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E70589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E70589"/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70589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70589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1">
    <w:name w:val="Sangría 3 de t. independiente Car1"/>
    <w:basedOn w:val="Fuentedeprrafopredeter"/>
    <w:uiPriority w:val="99"/>
    <w:semiHidden/>
    <w:rsid w:val="00E70589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589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58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1">
    <w:name w:val="Texto de globo Car1"/>
    <w:basedOn w:val="Fuentedeprrafopredeter"/>
    <w:uiPriority w:val="99"/>
    <w:semiHidden/>
    <w:rsid w:val="00E7058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70589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BodyText21">
    <w:name w:val="Body Text 21"/>
    <w:basedOn w:val="Normal"/>
    <w:uiPriority w:val="99"/>
    <w:rsid w:val="00E70589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customStyle="1" w:styleId="Textoindependiente21">
    <w:name w:val="Texto independiente 21"/>
    <w:basedOn w:val="Normal"/>
    <w:uiPriority w:val="99"/>
    <w:rsid w:val="00E7058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70589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styleId="Ttulodellibro">
    <w:name w:val="Book Title"/>
    <w:uiPriority w:val="33"/>
    <w:qFormat/>
    <w:rsid w:val="00E70589"/>
    <w:rPr>
      <w:b/>
      <w:bCs/>
      <w:smallCaps/>
      <w:spacing w:val="5"/>
    </w:rPr>
  </w:style>
  <w:style w:type="character" w:customStyle="1" w:styleId="apple-converted-space">
    <w:name w:val="apple-converted-space"/>
    <w:basedOn w:val="Fuentedeprrafopredeter"/>
    <w:rsid w:val="00E70589"/>
  </w:style>
  <w:style w:type="character" w:styleId="Textoennegrita">
    <w:name w:val="Strong"/>
    <w:basedOn w:val="Fuentedeprrafopredeter"/>
    <w:uiPriority w:val="22"/>
    <w:qFormat/>
    <w:rsid w:val="00E70589"/>
    <w:rPr>
      <w:b/>
      <w:bCs/>
    </w:rPr>
  </w:style>
  <w:style w:type="table" w:styleId="Tablaconcuadrcula">
    <w:name w:val="Table Grid"/>
    <w:basedOn w:val="Tablanormal"/>
    <w:rsid w:val="00E7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E70589"/>
    <w:pPr>
      <w:spacing w:line="276" w:lineRule="auto"/>
      <w:jc w:val="left"/>
      <w:outlineLvl w:val="9"/>
    </w:pPr>
    <w:rPr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70589"/>
    <w:pPr>
      <w:tabs>
        <w:tab w:val="left" w:pos="426"/>
        <w:tab w:val="right" w:leader="dot" w:pos="8828"/>
      </w:tabs>
      <w:spacing w:after="10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70589"/>
    <w:pPr>
      <w:spacing w:after="100" w:line="300" w:lineRule="atLeast"/>
      <w:ind w:left="2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70589"/>
    <w:pPr>
      <w:spacing w:after="100" w:line="300" w:lineRule="atLeast"/>
      <w:ind w:left="4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Default">
    <w:name w:val="Default"/>
    <w:rsid w:val="00E70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705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0589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0589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05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0589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table" w:styleId="Tabladecuadrcula5oscura">
    <w:name w:val="Grid Table 5 Dark"/>
    <w:basedOn w:val="Tablanormal"/>
    <w:uiPriority w:val="50"/>
    <w:rsid w:val="00E70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E70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ladecuadrcula3-nfasis4">
    <w:name w:val="Grid Table 3 Accent 4"/>
    <w:basedOn w:val="Tablanormal"/>
    <w:uiPriority w:val="48"/>
    <w:rsid w:val="00E70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ladecuadrcula5oscura-nfasis4">
    <w:name w:val="Grid Table 5 Dark Accent 4"/>
    <w:basedOn w:val="Tablanormal"/>
    <w:uiPriority w:val="50"/>
    <w:rsid w:val="00E70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decuadrcula4-nfasis4">
    <w:name w:val="Grid Table 4 Accent 4"/>
    <w:basedOn w:val="Tablanormal"/>
    <w:uiPriority w:val="49"/>
    <w:rsid w:val="00E70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decuadrcula3">
    <w:name w:val="Grid Table 3"/>
    <w:basedOn w:val="Tablanormal"/>
    <w:uiPriority w:val="48"/>
    <w:rsid w:val="00E70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E705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5606</Words>
  <Characters>30839</Characters>
  <Application>Microsoft Office Word</Application>
  <DocSecurity>0</DocSecurity>
  <Lines>256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2017-11-07T16:16:00Z</dcterms:created>
  <dcterms:modified xsi:type="dcterms:W3CDTF">2017-11-07T16:19:00Z</dcterms:modified>
</cp:coreProperties>
</file>