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72" w:rsidRPr="00D52EBC" w:rsidRDefault="00351772" w:rsidP="00351772">
      <w:pPr>
        <w:spacing w:line="360" w:lineRule="auto"/>
        <w:rPr>
          <w:rFonts w:cs="Arial"/>
          <w:b/>
          <w:szCs w:val="20"/>
          <w:lang w:val="es-MX"/>
        </w:rPr>
      </w:pPr>
    </w:p>
    <w:p w:rsidR="00351772" w:rsidRDefault="00351772" w:rsidP="006B5972">
      <w:pPr>
        <w:spacing w:line="240" w:lineRule="auto"/>
        <w:jc w:val="center"/>
        <w:rPr>
          <w:rFonts w:cs="Arial"/>
          <w:b/>
          <w:sz w:val="28"/>
          <w:szCs w:val="20"/>
          <w:lang w:val="es-MX"/>
        </w:rPr>
      </w:pPr>
      <w:r>
        <w:rPr>
          <w:rFonts w:cs="Arial"/>
          <w:b/>
          <w:sz w:val="28"/>
          <w:szCs w:val="20"/>
          <w:lang w:val="es-MX"/>
        </w:rPr>
        <w:t>XI.  PERFIL DE PUESTOS</w:t>
      </w:r>
    </w:p>
    <w:p w:rsidR="006B5972" w:rsidRPr="007502C6" w:rsidRDefault="006B5972" w:rsidP="006B5972">
      <w:pPr>
        <w:spacing w:line="240" w:lineRule="auto"/>
        <w:jc w:val="center"/>
        <w:rPr>
          <w:rFonts w:cs="Arial"/>
          <w:b/>
          <w:szCs w:val="20"/>
          <w:lang w:val="es-MX"/>
        </w:rPr>
      </w:pPr>
    </w:p>
    <w:p w:rsidR="00351772" w:rsidRPr="00D52EBC" w:rsidRDefault="00351772" w:rsidP="00351772">
      <w:pPr>
        <w:spacing w:line="360" w:lineRule="auto"/>
        <w:jc w:val="left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Director</w:t>
            </w:r>
            <w:r>
              <w:rPr>
                <w:rFonts w:cs="Arial"/>
                <w:szCs w:val="20"/>
              </w:rPr>
              <w:t xml:space="preserve">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Presidente Municipal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Unidad de Enlace Administrativa</w:t>
            </w:r>
            <w:r>
              <w:rPr>
                <w:rFonts w:cs="Arial"/>
                <w:szCs w:val="20"/>
              </w:rPr>
              <w:t>,</w:t>
            </w:r>
            <w:r w:rsidRPr="00D52E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Subdirección de Desarrollo y Fortalecimiento Rural, </w:t>
            </w:r>
            <w:r w:rsidRPr="00D52EBC">
              <w:rPr>
                <w:rFonts w:cs="Arial"/>
                <w:szCs w:val="20"/>
              </w:rPr>
              <w:t xml:space="preserve"> Subdirección de Desarrollo </w:t>
            </w:r>
            <w:r>
              <w:rPr>
                <w:rFonts w:cs="Arial"/>
                <w:szCs w:val="20"/>
              </w:rPr>
              <w:t>y</w:t>
            </w:r>
            <w:r w:rsidRPr="00D52EBC">
              <w:rPr>
                <w:rFonts w:cs="Arial"/>
                <w:szCs w:val="20"/>
              </w:rPr>
              <w:t xml:space="preserve"> Organización Social</w:t>
            </w:r>
            <w:r>
              <w:rPr>
                <w:rFonts w:cs="Arial"/>
                <w:szCs w:val="20"/>
              </w:rPr>
              <w:t>.</w:t>
            </w:r>
            <w:r w:rsidRPr="00D52EBC">
              <w:rPr>
                <w:rFonts w:cs="Arial"/>
                <w:szCs w:val="20"/>
              </w:rPr>
              <w:t xml:space="preserve"> 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szCs w:val="20"/>
              </w:rPr>
              <w:t>Todas las unidades del</w:t>
            </w:r>
            <w:r>
              <w:rPr>
                <w:rFonts w:cs="Arial"/>
                <w:szCs w:val="20"/>
              </w:rPr>
              <w:t xml:space="preserve"> H.</w:t>
            </w:r>
            <w:r w:rsidRPr="00D52EBC">
              <w:rPr>
                <w:rFonts w:cs="Arial"/>
                <w:szCs w:val="20"/>
              </w:rPr>
              <w:t xml:space="preserve"> Ayuntamiento</w:t>
            </w:r>
            <w:r>
              <w:rPr>
                <w:rFonts w:cs="Arial"/>
                <w:szCs w:val="20"/>
              </w:rPr>
              <w:t xml:space="preserve"> de Centro.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Atención y seguimiento a reuniones, acuerdos, informes, programas y proyectos.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418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Dependencias de la administración pública estatal y federal, organizaciones de productores, instituciones de educación e investigación, organizaciones no gubernamentales y sociedad en general.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Realizar seguimiento a reuniones, acuerdos, informes, programas y proyectos, de los asuntos que competen a esta Dirección.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Coordinar, dirigir, organizar, supervisar y evaluar el funcionamiento y desempeño de las diferente áreas a su cargo.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Fomentar, difundir y dar seguimiento al programa de desarrollo agropecuario, pesquero y acuícola del Ayuntamiento, conforme a las políticas, normas y procedimiento que señalen la entidad federal, estatal y municipal de centro.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  <w:lang w:val="es-ES_tradnl"/>
              </w:rPr>
            </w:pPr>
            <w:r w:rsidRPr="00D52EBC">
              <w:rPr>
                <w:rFonts w:cs="Arial"/>
                <w:szCs w:val="20"/>
                <w:lang w:val="es-ES_tradnl"/>
              </w:rPr>
              <w:t>Coordinar, instrumentar y evaluar los programas de desarrollo rural de la Dirección, con atención diferenciada a las regiones con mayor rezago, impulsando su transformación.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Planear el desarrollo, mejoramiento y tecnificación de las actividades relacionadas con la producción agrícola, ganadera y pesquera, en una perspectiva de desarrollo económico sustentable.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Promover la modernización, tecnificación y rentabilidad de la agricultura, ganadería, pesca y acuacultura.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Impulsar la capitalización de las unidades de producción, el manejo sustentable de los recursos naturales, inducir procesos de transformación y agregación de valor; así como impulsar el desarrollo de capacidades en el medio rural.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Realizar actividades tendientes a fomentar la agricultura, ganadería, pesca, y acuacultura, en coordinación con las instancias federales, estatales y municipales competentes.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  <w:lang w:val="es-ES_tradnl"/>
              </w:rPr>
              <w:t>Coordinar con las autoridades competentes, el desarrollo de la infraestructura industrial y comercial de la producción agropecuaria, forestal, pesquera y acuícola, promoviendo la certificación de origen y calidad de los productos.</w:t>
            </w:r>
          </w:p>
          <w:p w:rsidR="00351772" w:rsidRPr="00D52EBC" w:rsidRDefault="00351772" w:rsidP="00351772">
            <w:pPr>
              <w:framePr w:wrap="auto" w:hAnchor="text" w:x="434"/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Evaluar el desarrollo de los programas agropecuarios, pesqueros y acuícolas.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Asistir a reuniones del Municipio, Estatales, Federales y con productores que conlleven a la planeación, evaluación y solución de problemas relacionados al sector agrícola, ganadero y pesquero.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Elaborar el anteproyecto del Programa Presupuestal Anual de la Dirección a su cargo y una vez aprobado, vigilar su correcta y oportuna ejecución.</w:t>
            </w:r>
          </w:p>
          <w:p w:rsidR="00351772" w:rsidRPr="00D52EBC" w:rsidRDefault="00351772" w:rsidP="00351772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szCs w:val="20"/>
              </w:rPr>
            </w:pPr>
            <w:r w:rsidRPr="003F02BE">
              <w:rPr>
                <w:rFonts w:cs="Arial"/>
                <w:szCs w:val="20"/>
              </w:rPr>
              <w:t>Las demás que le encomiende el Presidente y las que determinen las disposiciones legales y administrativas aplicables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Licenciatura 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 Pública, desarrollo</w:t>
            </w:r>
            <w:r w:rsidRPr="00D52EBC">
              <w:rPr>
                <w:rFonts w:cs="Arial"/>
                <w:szCs w:val="20"/>
              </w:rPr>
              <w:t xml:space="preserve"> e implementación de políticas públicas </w:t>
            </w:r>
            <w:r>
              <w:rPr>
                <w:rFonts w:cs="Arial"/>
                <w:szCs w:val="20"/>
              </w:rPr>
              <w:t xml:space="preserve">y mejora </w:t>
            </w:r>
            <w:r w:rsidRPr="00D52EBC">
              <w:rPr>
                <w:rFonts w:cs="Arial"/>
                <w:szCs w:val="20"/>
              </w:rPr>
              <w:t>en el sector agrícola, pecuario y pesquero</w:t>
            </w:r>
            <w:r>
              <w:rPr>
                <w:rFonts w:cs="Arial"/>
                <w:szCs w:val="20"/>
              </w:rPr>
              <w:t>,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72223A">
              <w:rPr>
                <w:rFonts w:cs="Arial"/>
                <w:szCs w:val="20"/>
              </w:rPr>
              <w:t xml:space="preserve">Liderazgo, </w:t>
            </w:r>
            <w:r>
              <w:rPr>
                <w:rFonts w:cs="Arial"/>
                <w:szCs w:val="20"/>
              </w:rPr>
              <w:t xml:space="preserve">solución </w:t>
            </w:r>
            <w:r w:rsidRPr="0072223A">
              <w:rPr>
                <w:rFonts w:cs="Arial"/>
                <w:szCs w:val="20"/>
              </w:rPr>
              <w:t xml:space="preserve"> de conflictos, sensibilidad social, </w:t>
            </w:r>
            <w:r>
              <w:rPr>
                <w:rFonts w:cs="Arial"/>
                <w:szCs w:val="20"/>
              </w:rPr>
              <w:t>tolerancia, iniciativa, toma de decisiones.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7502C6" w:rsidRDefault="00351772" w:rsidP="00351772">
      <w:pPr>
        <w:spacing w:line="240" w:lineRule="auto"/>
        <w:jc w:val="left"/>
        <w:rPr>
          <w:rFonts w:cs="Arial"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Unidad de Enlace Administrativo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Director de Desarrollo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Área de Control Presupuestal y Financiero, Área de Recursos Materiales y Área de Recursos Humanos.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A9496F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Las Subdirección Adscritas a la Dirección de Desarrollo.</w:t>
            </w:r>
          </w:p>
          <w:p w:rsidR="00351772" w:rsidRPr="00A9496F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Dirección de Programación.</w:t>
            </w:r>
          </w:p>
          <w:p w:rsidR="00351772" w:rsidRPr="00A9496F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Dirección de Administración.</w:t>
            </w:r>
          </w:p>
          <w:p w:rsidR="00351772" w:rsidRPr="00A9496F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Dirección de Finanzas.</w:t>
            </w:r>
          </w:p>
          <w:p w:rsidR="00351772" w:rsidRPr="00A9496F" w:rsidRDefault="00351772" w:rsidP="00351772">
            <w:pPr>
              <w:spacing w:line="360" w:lineRule="auto"/>
              <w:jc w:val="left"/>
              <w:rPr>
                <w:rFonts w:cs="Arial"/>
                <w:b/>
                <w:szCs w:val="20"/>
              </w:rPr>
            </w:pPr>
            <w:r w:rsidRPr="00A9496F">
              <w:rPr>
                <w:rFonts w:cs="Arial"/>
                <w:szCs w:val="20"/>
              </w:rPr>
              <w:t>Dirección de Contraloría.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Tramitar requisiciones y órdenes de servicio.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 xml:space="preserve">Dar seguimiento al avance físico y financiero del Programa Operativo Anual. 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Tramitar y dar seguimiento a las requisiciones y órdenes de servicio</w:t>
            </w:r>
            <w:r>
              <w:rPr>
                <w:rFonts w:cs="Arial"/>
                <w:szCs w:val="20"/>
              </w:rPr>
              <w:t>.</w:t>
            </w:r>
            <w:r w:rsidRPr="00A9496F">
              <w:rPr>
                <w:rFonts w:cs="Arial"/>
                <w:szCs w:val="20"/>
              </w:rPr>
              <w:t xml:space="preserve"> 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Llevar control del consumo  de combustible.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Tramitar altas, bajas y cambios de resguardos de equipo de transporte, de mobiliario y equipo de oficina.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Tramitar altas y bajas del personal adscrito a esta Dirección.</w:t>
            </w:r>
          </w:p>
          <w:p w:rsidR="00351772" w:rsidRPr="00A9496F" w:rsidRDefault="00351772" w:rsidP="00351772">
            <w:pPr>
              <w:numPr>
                <w:ilvl w:val="0"/>
                <w:numId w:val="22"/>
              </w:numPr>
              <w:tabs>
                <w:tab w:val="clear" w:pos="720"/>
              </w:tabs>
              <w:spacing w:line="240" w:lineRule="auto"/>
              <w:ind w:left="212" w:hanging="212"/>
              <w:rPr>
                <w:rFonts w:cs="Arial"/>
                <w:szCs w:val="20"/>
              </w:rPr>
            </w:pPr>
            <w:r w:rsidRPr="00A9496F">
              <w:rPr>
                <w:rFonts w:cs="Arial"/>
                <w:szCs w:val="20"/>
              </w:rPr>
              <w:t>Informar al Director de los avances de los trabajos y actividades que se llevan a cabo.</w:t>
            </w:r>
          </w:p>
        </w:tc>
      </w:tr>
    </w:tbl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Pr="00A2471A" w:rsidRDefault="00351772" w:rsidP="00351772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D52EBC">
              <w:rPr>
                <w:color w:val="auto"/>
                <w:sz w:val="20"/>
                <w:szCs w:val="20"/>
              </w:rPr>
              <w:t>Presupuestar y administrar en forma eficiente los Recursos humanos, financieros y materiales, asignados a la Dirección de Desarrollo, coordinando la correcta aplicación de los mismos, así como realizar los trámites necesa</w:t>
            </w:r>
            <w:r>
              <w:rPr>
                <w:color w:val="auto"/>
                <w:sz w:val="20"/>
                <w:szCs w:val="20"/>
              </w:rPr>
              <w:t>rios para su obtención oportuna c</w:t>
            </w:r>
            <w:r w:rsidRPr="00A2471A">
              <w:rPr>
                <w:color w:val="auto"/>
                <w:sz w:val="20"/>
                <w:szCs w:val="20"/>
              </w:rPr>
              <w:t>umpliendo con las políticas, normas, lineamientos que en materia de administración de personal, sueldo y salarios determine la Dirección de Administración.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Controlar, verificar y actualizar los inventarios de equipo de trasporte, mobiliario</w:t>
            </w:r>
            <w:r>
              <w:rPr>
                <w:rFonts w:cs="Arial"/>
                <w:szCs w:val="20"/>
              </w:rPr>
              <w:t xml:space="preserve"> y equipo de oficina e insumos,</w:t>
            </w:r>
            <w:r w:rsidRPr="00D52EBC">
              <w:rPr>
                <w:rFonts w:cs="Arial"/>
                <w:szCs w:val="20"/>
              </w:rPr>
              <w:t xml:space="preserve"> maquinaria agrícola</w:t>
            </w:r>
            <w:r>
              <w:rPr>
                <w:rFonts w:cs="Arial"/>
                <w:szCs w:val="20"/>
              </w:rPr>
              <w:t xml:space="preserve"> y herramientas</w:t>
            </w:r>
            <w:r w:rsidRPr="00D52EBC">
              <w:rPr>
                <w:rFonts w:cs="Arial"/>
                <w:szCs w:val="20"/>
              </w:rPr>
              <w:t>.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D52EBC">
              <w:rPr>
                <w:rFonts w:cs="Arial"/>
                <w:szCs w:val="20"/>
              </w:rPr>
              <w:t xml:space="preserve">ar seguimiento y controlar el presupuesto de egresos, gasto corriente e inversión y recursos de Programas Federales, asignado a </w:t>
            </w:r>
            <w:r>
              <w:rPr>
                <w:rFonts w:cs="Arial"/>
                <w:szCs w:val="20"/>
              </w:rPr>
              <w:t>la Dirección de Desarrollo informando oportunamente al Director de la correcta aplicación de los recursos</w:t>
            </w:r>
            <w:r w:rsidRPr="00D52EBC">
              <w:rPr>
                <w:rFonts w:cs="Arial"/>
                <w:szCs w:val="20"/>
              </w:rPr>
              <w:t xml:space="preserve">. 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rPr>
                <w:rFonts w:cs="Arial"/>
                <w:szCs w:val="20"/>
              </w:rPr>
            </w:pPr>
            <w:r w:rsidRPr="00F97824">
              <w:rPr>
                <w:rFonts w:cs="Arial"/>
                <w:szCs w:val="20"/>
              </w:rPr>
              <w:t>Las demás que le encomiende el Director y las que determinen las disposiciones legales y administrativas aplicables.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B249E3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B249E3">
              <w:rPr>
                <w:rFonts w:cs="Arial"/>
                <w:b/>
                <w:szCs w:val="20"/>
              </w:rPr>
              <w:t xml:space="preserve">Permanentes: 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4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Pr="009437B0">
              <w:rPr>
                <w:rFonts w:cs="Arial"/>
                <w:szCs w:val="20"/>
              </w:rPr>
              <w:t>laborar las modificaciones presupuestales de acuerdo a las necesidades.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4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Generar órdenes de pago.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4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Informar de los avances físicos-financieros mensualmente de los programas, que se ejecutan en la Dirección.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4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Recabar firma de recibos de pago de nómina del personal de la Dirección.</w:t>
            </w:r>
          </w:p>
          <w:p w:rsidR="00351772" w:rsidRPr="009437B0" w:rsidRDefault="00351772" w:rsidP="00351772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Suministrar el combustible mediante vales a las demás áreas y se lleva el control de los mismos.</w:t>
            </w:r>
          </w:p>
          <w:p w:rsidR="00351772" w:rsidRPr="009437B0" w:rsidRDefault="00351772" w:rsidP="00351772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Las demás que las disposiciones legales y administrativas le confieren, así como las que le encomiende el Director.</w:t>
            </w:r>
          </w:p>
          <w:p w:rsidR="00351772" w:rsidRPr="009437B0" w:rsidRDefault="00351772" w:rsidP="00351772">
            <w:pPr>
              <w:spacing w:line="360" w:lineRule="auto"/>
              <w:ind w:left="426"/>
              <w:rPr>
                <w:rFonts w:cs="Arial"/>
                <w:szCs w:val="20"/>
              </w:rPr>
            </w:pPr>
          </w:p>
          <w:p w:rsidR="00351772" w:rsidRPr="009437B0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9437B0">
              <w:rPr>
                <w:rFonts w:cs="Arial"/>
                <w:b/>
                <w:szCs w:val="20"/>
              </w:rPr>
              <w:t>Periódicas: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Elaborar requisiciones, órdenes de trabajo y de servicios.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Oficios de comisión de vehículos y del personal adscrito a esta Dirección.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Actualizar el inventario físico de mobiliario, maquinaria, herramientas y equipos asignados a la Dirección de Desarrollo.</w:t>
            </w:r>
          </w:p>
          <w:p w:rsidR="00351772" w:rsidRPr="009437B0" w:rsidRDefault="00351772" w:rsidP="0035177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="Arial"/>
                <w:szCs w:val="20"/>
              </w:rPr>
            </w:pPr>
            <w:r w:rsidRPr="009437B0">
              <w:rPr>
                <w:rFonts w:cs="Arial"/>
                <w:szCs w:val="20"/>
              </w:rPr>
              <w:t>Emitir análisis presupuestal sobre el ejercicio de gasto de inversión de la Dirección.</w:t>
            </w:r>
          </w:p>
          <w:p w:rsidR="00351772" w:rsidRPr="00D52EBC" w:rsidRDefault="00351772" w:rsidP="00351772">
            <w:pPr>
              <w:pStyle w:val="Prrafodelista"/>
              <w:spacing w:line="360" w:lineRule="auto"/>
              <w:rPr>
                <w:rFonts w:cs="Arial"/>
                <w:szCs w:val="20"/>
              </w:rPr>
            </w:pPr>
          </w:p>
          <w:p w:rsidR="00351772" w:rsidRPr="00B249E3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B249E3">
              <w:rPr>
                <w:rFonts w:cs="Arial"/>
                <w:b/>
                <w:szCs w:val="20"/>
              </w:rPr>
              <w:t>Eventuales: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3" w:hanging="42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Realizar</w:t>
            </w:r>
            <w:r w:rsidRPr="00D52EBC">
              <w:rPr>
                <w:rFonts w:cs="Arial"/>
                <w:szCs w:val="20"/>
              </w:rPr>
              <w:t xml:space="preserve"> trámite  de alta y/o baja de personal.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Li</w:t>
            </w:r>
            <w:r>
              <w:rPr>
                <w:rFonts w:cs="Arial"/>
                <w:szCs w:val="20"/>
              </w:rPr>
              <w:t>cenciatura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Económico – Administrativa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t>Administración Pública, Gestión Institucional, Normatividad, Planeación,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3C6928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Planeación estratégica, solución de conflictos, mediador, control administrativo.</w:t>
            </w:r>
          </w:p>
        </w:tc>
      </w:tr>
    </w:tbl>
    <w:p w:rsidR="00351772" w:rsidRDefault="00351772" w:rsidP="00351772">
      <w:pPr>
        <w:spacing w:line="360" w:lineRule="auto"/>
        <w:ind w:left="360"/>
        <w:rPr>
          <w:rFonts w:cs="Arial"/>
          <w:b/>
          <w:szCs w:val="20"/>
          <w:lang w:val="es-MX"/>
        </w:rPr>
      </w:pPr>
    </w:p>
    <w:p w:rsidR="00351772" w:rsidRDefault="00351772" w:rsidP="00351772">
      <w:pPr>
        <w:spacing w:line="360" w:lineRule="auto"/>
        <w:ind w:left="360"/>
        <w:rPr>
          <w:rFonts w:cs="Arial"/>
          <w:b/>
          <w:szCs w:val="20"/>
          <w:lang w:val="es-MX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  <w:lang w:val="es-MX"/>
        </w:rPr>
      </w:pPr>
    </w:p>
    <w:p w:rsidR="00351772" w:rsidRPr="00D52EBC" w:rsidRDefault="00351772" w:rsidP="00351772">
      <w:pPr>
        <w:spacing w:line="360" w:lineRule="auto"/>
        <w:ind w:left="360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 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Director de Desarrollo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Departamento de </w:t>
            </w:r>
            <w:r>
              <w:rPr>
                <w:rFonts w:cs="Arial"/>
                <w:szCs w:val="20"/>
              </w:rPr>
              <w:t xml:space="preserve">Acuicultura, </w:t>
            </w:r>
            <w:r w:rsidRPr="00D52EBC">
              <w:rPr>
                <w:rFonts w:cs="Arial"/>
                <w:szCs w:val="20"/>
              </w:rPr>
              <w:t>Departamento de Ganader</w:t>
            </w:r>
            <w:r>
              <w:rPr>
                <w:rFonts w:cs="Arial"/>
                <w:szCs w:val="20"/>
              </w:rPr>
              <w:t xml:space="preserve">ía, </w:t>
            </w:r>
            <w:r w:rsidRPr="00D52EBC">
              <w:rPr>
                <w:rFonts w:cs="Arial"/>
                <w:szCs w:val="20"/>
              </w:rPr>
              <w:t xml:space="preserve">Departamento </w:t>
            </w:r>
            <w:r>
              <w:rPr>
                <w:rFonts w:cs="Arial"/>
                <w:szCs w:val="20"/>
              </w:rPr>
              <w:t>Agricultura, Departamento de Supervisión de Programas y Departamento de Sanidad</w:t>
            </w:r>
            <w:r w:rsidRPr="00D52EBC">
              <w:rPr>
                <w:rFonts w:cs="Arial"/>
                <w:szCs w:val="20"/>
              </w:rPr>
              <w:t>.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B5087B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B5087B">
              <w:rPr>
                <w:rFonts w:cs="Arial"/>
                <w:szCs w:val="20"/>
              </w:rPr>
              <w:t>Director, Enlace Administrativo.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B5087B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B5087B">
              <w:rPr>
                <w:rFonts w:cs="Arial"/>
                <w:szCs w:val="20"/>
              </w:rPr>
              <w:t>Informar al Director de los avances de los trabajos y actividades que se llevan a cabo.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418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Instancias Estatales y Federales.</w:t>
            </w:r>
          </w:p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las Ciudadanía en general.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aplicar adecuadamente los lineamientos que marcan las reglas de operación.</w:t>
            </w:r>
          </w:p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 los programas sociales.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1.-</w:t>
            </w:r>
            <w:r w:rsidRPr="00D52EBC">
              <w:rPr>
                <w:rFonts w:cs="Arial"/>
                <w:szCs w:val="20"/>
                <w:lang w:val="es-MX"/>
              </w:rPr>
              <w:t xml:space="preserve">Desarrollar y fomentar en el municipio actividades productivas agropecuarias y </w:t>
            </w:r>
            <w:r w:rsidRPr="00D52EBC">
              <w:rPr>
                <w:rFonts w:cs="Arial"/>
                <w:szCs w:val="20"/>
                <w:lang w:val="es-MX"/>
              </w:rPr>
              <w:br/>
              <w:t>a</w:t>
            </w:r>
            <w:r>
              <w:rPr>
                <w:rFonts w:cs="Arial"/>
                <w:szCs w:val="20"/>
                <w:lang w:val="es-MX"/>
              </w:rPr>
              <w:t xml:space="preserve">cuícolas. </w:t>
            </w:r>
          </w:p>
          <w:p w:rsidR="00351772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2.-Someter a consideración del Director, los programas de desarrollo agrícola, acuícola y pecuario del municipio. </w:t>
            </w:r>
          </w:p>
          <w:p w:rsidR="00351772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3.-Evaluar trimestralmente el desarrollo de los programas Agrícolas, Acuícolas y Pecuarios y  presentar el resultado de las evaluaciones al Titular. </w:t>
            </w:r>
          </w:p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4.-</w:t>
            </w:r>
            <w:r w:rsidRPr="00D52EBC">
              <w:rPr>
                <w:rFonts w:cs="Arial"/>
                <w:szCs w:val="20"/>
                <w:lang w:val="es-MX"/>
              </w:rPr>
              <w:t xml:space="preserve">Coordinar con organismos establecidos, programas de investigación, producción y sistemas de comercialización de productos tropicales. 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85141A" w:rsidRDefault="00351772" w:rsidP="00351772">
            <w:pPr>
              <w:spacing w:line="360" w:lineRule="auto"/>
              <w:rPr>
                <w:rFonts w:cs="Arial"/>
                <w:b/>
                <w:szCs w:val="20"/>
                <w:lang w:val="es-MX"/>
              </w:rPr>
            </w:pPr>
            <w:r w:rsidRPr="0085141A">
              <w:rPr>
                <w:rFonts w:cs="Arial"/>
                <w:b/>
                <w:szCs w:val="20"/>
              </w:rPr>
              <w:t>Permanentes:</w:t>
            </w:r>
          </w:p>
          <w:p w:rsidR="00351772" w:rsidRPr="00D52EBC" w:rsidRDefault="00351772" w:rsidP="00351772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 xml:space="preserve">Integración de informes mensuales de la subdirección. </w:t>
            </w:r>
          </w:p>
          <w:p w:rsidR="00351772" w:rsidRPr="00D52EBC" w:rsidRDefault="00351772" w:rsidP="00351772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  <w:szCs w:val="20"/>
                <w:lang w:val="es-ES_tradnl"/>
              </w:rPr>
            </w:pPr>
            <w:r w:rsidRPr="00D52EBC">
              <w:rPr>
                <w:rFonts w:cs="Arial"/>
                <w:szCs w:val="20"/>
              </w:rPr>
              <w:t>Revisión de avances (por departamentos)</w:t>
            </w:r>
            <w:r w:rsidRPr="00D52EBC">
              <w:rPr>
                <w:rFonts w:cs="Arial"/>
                <w:szCs w:val="20"/>
                <w:lang w:val="es-ES_tradnl"/>
              </w:rPr>
              <w:t>.</w:t>
            </w:r>
          </w:p>
          <w:p w:rsidR="00351772" w:rsidRPr="00D52EBC" w:rsidRDefault="00351772" w:rsidP="00351772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Reunión de trabajo mensual (departamentos).</w:t>
            </w:r>
          </w:p>
          <w:p w:rsidR="00351772" w:rsidRDefault="00351772" w:rsidP="00351772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Supervisión a talleres de reparación y mantenimiento.</w:t>
            </w:r>
          </w:p>
          <w:p w:rsidR="00351772" w:rsidRPr="00D52EBC" w:rsidRDefault="00351772" w:rsidP="00351772">
            <w:pPr>
              <w:numPr>
                <w:ilvl w:val="0"/>
                <w:numId w:val="7"/>
              </w:numPr>
              <w:spacing w:line="360" w:lineRule="auto"/>
              <w:rPr>
                <w:rFonts w:cs="Arial"/>
                <w:szCs w:val="20"/>
              </w:rPr>
            </w:pPr>
            <w:r w:rsidRPr="00F97824">
              <w:rPr>
                <w:rFonts w:cs="Arial"/>
                <w:szCs w:val="20"/>
              </w:rPr>
              <w:t>Las demás que le encomiende el Director y las que determinen las disposiciones legales y administrativas aplicables.</w:t>
            </w:r>
          </w:p>
          <w:p w:rsidR="00351772" w:rsidRPr="0085141A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85141A">
              <w:rPr>
                <w:rFonts w:cs="Arial"/>
                <w:b/>
                <w:szCs w:val="20"/>
              </w:rPr>
              <w:t>Periódicas: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743" w:hanging="283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Programación de actividades (departamentos).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743" w:hanging="283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</w:rPr>
              <w:t>Integración de informes y avances de los subprogramas.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720" w:hanging="283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  <w:lang w:val="es-MX"/>
              </w:rPr>
              <w:t>Revisión de avances (departamentos).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MX"/>
              </w:rPr>
              <w:t>Profesionales a fines a las licenciaturas de las áreas agropecuaria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 años en sector público o privado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En el área de agronomía y ganadería.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Enfoque de resultados, planeación, solución de conflictos, facilidad de palabra. 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ind w:left="360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Jefe del Departamento de Acuicultura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 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técnico.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informar las actividades y avances de los programas.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418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ciudadanía en general.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 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Pr="00164E2E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Fomentar la actividad acuícola para incrementar la producción pesquera; </w:t>
            </w:r>
            <w:r w:rsidRPr="00164E2E">
              <w:rPr>
                <w:rFonts w:cs="Arial"/>
                <w:szCs w:val="20"/>
              </w:rPr>
              <w:br/>
              <w:t xml:space="preserve">Mejorar la economía y la alimentación familiar; Contribuir a la generación de </w:t>
            </w:r>
            <w:r w:rsidRPr="00164E2E">
              <w:rPr>
                <w:rFonts w:cs="Arial"/>
                <w:szCs w:val="20"/>
              </w:rPr>
              <w:br/>
              <w:t>empleos y al arraigo en la localidad.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164E2E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164E2E">
              <w:rPr>
                <w:rFonts w:cs="Arial"/>
                <w:b/>
                <w:szCs w:val="20"/>
              </w:rPr>
              <w:t>Funciones: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B262E3">
              <w:rPr>
                <w:rFonts w:cs="Arial"/>
                <w:szCs w:val="20"/>
              </w:rPr>
              <w:t>Someter a consideración del Titular, lo programas de fomento de pesca y acuacultura</w:t>
            </w:r>
            <w:r w:rsidRPr="00164E2E">
              <w:rPr>
                <w:rFonts w:cs="Arial"/>
                <w:szCs w:val="20"/>
              </w:rPr>
              <w:t xml:space="preserve"> del municipio, así como coordinar y ejecutar los que le sean aprobados.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Establecer políticas, lineamientos, criterios, sistemas y procedimientos técnicos y administrativos para fomentar la producción pesquera y acuícola, que permita atender las necesidades del sector. 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Proponer al Subdirector, la celebración de convenios, acuerdos y demás instrumentos jurídicos que permitan fomentar y promover el desarrollo pesquero y acuícola. 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>Fomentar acciones para fortalecer la actividad pesquera y acuícola, mediante acciones de mejoramiento genético, manejo de las unidades productivas, reproducción, nutrición, aprovechamiento de cuerpos de agua, embalses y sanidad e inocuidad, en coordinación con las instancias federales, estatales y municipales competentes. Promover y coordinar con las instituciones federales y estatales, programas de investigación y transferencia de tecnología en beneficio del sector.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Promover, organizar y dar seguimiento a los programas de repoblación con crías de peces, en coordinación con instituciones de educación e investigación y organizaciones de productores, a través de los programas y acciones que realiza la Dirección. 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Promover entre las organizaciones de productores, los instrumentos que les permitan tener acceso a esquemas de financiamiento para la mejora de su actividad productiva. 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>Proponer al titular, proyectos con base a las necesidades reales del campo.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cs="Arial"/>
                <w:vanish/>
                <w:szCs w:val="20"/>
              </w:rPr>
            </w:pPr>
            <w:r w:rsidRPr="00164E2E">
              <w:rPr>
                <w:rFonts w:cs="Arial"/>
                <w:szCs w:val="20"/>
              </w:rPr>
              <w:t xml:space="preserve">Asesorar en campo al productor, tanto en organización como en el manejo </w:t>
            </w:r>
            <w:r w:rsidRPr="00164E2E">
              <w:rPr>
                <w:rFonts w:cs="Arial"/>
                <w:szCs w:val="20"/>
              </w:rPr>
              <w:br/>
              <w:t>de la actividad acuícola.</w:t>
            </w:r>
          </w:p>
          <w:p w:rsidR="00351772" w:rsidRPr="00164E2E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>Evaluar trimestralmente el desarrollo de los programas pecuarios y presentar el resultado de las evaluaciones ante el Titular.</w:t>
            </w:r>
          </w:p>
          <w:p w:rsidR="00351772" w:rsidRPr="00164E2E" w:rsidRDefault="00351772" w:rsidP="00351772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cs="Arial"/>
                <w:szCs w:val="20"/>
              </w:rPr>
            </w:pPr>
            <w:r w:rsidRPr="00164E2E">
              <w:rPr>
                <w:rFonts w:cs="Arial"/>
                <w:szCs w:val="20"/>
              </w:rPr>
              <w:t>Las demás que las disposiciones legales y administrativas le confieran, y que le encomiende el Titular.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Licenciatura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MX"/>
              </w:rPr>
              <w:t>Profesionales a fines a las licenciaturas de las áreas agropecuaria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sector público o privado.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Conocimiento en ciencias agropecuarias, silvícolas y pesquera, habilidades para crear y supervisar proyectos productivos.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Dirigir y coordinar personal, solución de problemas, capacidad de análisis, negociación.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ind w:left="360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Jefe del Departamento de Agricultura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 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informar las actividades y avances de los programas.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418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ciudadanía en general.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 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Pr="00207594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>Promover en las diferentes zonas agrícolas del Municipio d</w:t>
            </w:r>
            <w:r>
              <w:rPr>
                <w:rFonts w:cs="Arial"/>
                <w:szCs w:val="20"/>
              </w:rPr>
              <w:t>e</w:t>
            </w:r>
            <w:r w:rsidRPr="00207594">
              <w:rPr>
                <w:rFonts w:cs="Arial"/>
                <w:szCs w:val="20"/>
              </w:rPr>
              <w:t xml:space="preserve"> Centro las ventajas </w:t>
            </w:r>
            <w:r w:rsidRPr="00207594">
              <w:rPr>
                <w:rFonts w:cs="Arial"/>
                <w:szCs w:val="20"/>
              </w:rPr>
              <w:br/>
              <w:t xml:space="preserve">de la mecanización agrícola, en la producción de hortalizas, frutales, granos </w:t>
            </w:r>
            <w:r w:rsidRPr="00207594">
              <w:rPr>
                <w:rFonts w:cs="Arial"/>
                <w:szCs w:val="20"/>
              </w:rPr>
              <w:br/>
              <w:t>básicos; así como la producción pecuaria.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207594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207594">
              <w:rPr>
                <w:rFonts w:cs="Arial"/>
                <w:b/>
                <w:szCs w:val="20"/>
              </w:rPr>
              <w:t>Funciones: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 xml:space="preserve">Coordinar los trabajos de mecanización de las diferentes zonas en el </w:t>
            </w:r>
            <w:r w:rsidRPr="00207594">
              <w:rPr>
                <w:rFonts w:cs="Arial"/>
                <w:szCs w:val="20"/>
              </w:rPr>
              <w:br/>
              <w:t>municipio.</w:t>
            </w:r>
          </w:p>
          <w:p w:rsidR="00351772" w:rsidRPr="00582825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582825">
              <w:rPr>
                <w:rFonts w:cs="Arial"/>
                <w:szCs w:val="20"/>
              </w:rPr>
              <w:t>Fomentar el desarrollo de la actividad agrícola en el Municipio.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>Supervisar y controlar el consumo de combustible (diésel).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vanish/>
                <w:szCs w:val="20"/>
              </w:rPr>
            </w:pPr>
            <w:proofErr w:type="spellStart"/>
            <w:r w:rsidRPr="00207594">
              <w:rPr>
                <w:rFonts w:cs="Arial"/>
                <w:szCs w:val="20"/>
              </w:rPr>
              <w:t>Recepcionar</w:t>
            </w:r>
            <w:proofErr w:type="spellEnd"/>
            <w:r w:rsidRPr="00207594">
              <w:rPr>
                <w:rFonts w:cs="Arial"/>
                <w:szCs w:val="20"/>
              </w:rPr>
              <w:t xml:space="preserve"> la demanda de trabajo que generan los productores agrícolas.</w:t>
            </w:r>
          </w:p>
          <w:p w:rsidR="00351772" w:rsidRPr="00207594" w:rsidRDefault="00351772" w:rsidP="00351772">
            <w:pPr>
              <w:spacing w:line="360" w:lineRule="auto"/>
              <w:ind w:left="284" w:hanging="284"/>
              <w:rPr>
                <w:rFonts w:cs="Arial"/>
                <w:szCs w:val="20"/>
              </w:rPr>
            </w:pP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 xml:space="preserve">Verificar en coordinación con el responsable del Taller de Mecanización que </w:t>
            </w:r>
            <w:r w:rsidRPr="00207594">
              <w:rPr>
                <w:rFonts w:cs="Arial"/>
                <w:szCs w:val="20"/>
              </w:rPr>
              <w:br/>
              <w:t>las refacciones se surtan oportunamente.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207594">
              <w:rPr>
                <w:rFonts w:cs="Arial"/>
                <w:szCs w:val="20"/>
              </w:rPr>
              <w:t xml:space="preserve">Brindar asistencia técnica a los diferentes cultivos (hortalizas, frutales, </w:t>
            </w:r>
            <w:r w:rsidRPr="00207594">
              <w:rPr>
                <w:rFonts w:cs="Arial"/>
                <w:szCs w:val="20"/>
                <w:lang w:val="es-MX"/>
              </w:rPr>
              <w:t>granos básicos), así como en la producción pecuaria (bovinos, ovinos, porcinos y aves).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>Supervisar que la mayoría de los trabajos se realicen en tiempo y forma.</w:t>
            </w:r>
          </w:p>
          <w:p w:rsidR="00351772" w:rsidRPr="0020759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 xml:space="preserve">Verificar las bitácoras de los diferentes jefes de zonas, asignados a cada </w:t>
            </w:r>
            <w:r w:rsidRPr="00207594">
              <w:rPr>
                <w:rFonts w:cs="Arial"/>
                <w:szCs w:val="20"/>
              </w:rPr>
              <w:br/>
              <w:t>región agrícola del Municipio de Centro.</w:t>
            </w:r>
          </w:p>
          <w:p w:rsidR="00351772" w:rsidRPr="00D66933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D66933">
              <w:rPr>
                <w:rFonts w:cs="Arial"/>
                <w:szCs w:val="20"/>
              </w:rPr>
              <w:t>Incrementar la producción agrícola mediante asesoría técnica directa a productores, así como brindarles el apoyo de insumos necesarios para la aplicación a cultivos y hortalizas.</w:t>
            </w:r>
          </w:p>
          <w:p w:rsidR="00351772" w:rsidRPr="00D66933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D66933">
              <w:rPr>
                <w:rFonts w:cs="Arial"/>
                <w:szCs w:val="20"/>
              </w:rPr>
              <w:t>Proporcionar a los productores los paquetes tecnológicos de insumos el cual consta de fertilizantes, insecticidas y herbicidas como apoyo para incrementar la producción.</w:t>
            </w:r>
          </w:p>
          <w:p w:rsidR="00351772" w:rsidRPr="00466CA4" w:rsidRDefault="00351772" w:rsidP="00351772">
            <w:pPr>
              <w:pStyle w:val="Prrafodelista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0"/>
              </w:rPr>
            </w:pPr>
            <w:r w:rsidRPr="00207594">
              <w:rPr>
                <w:rFonts w:cs="Arial"/>
                <w:szCs w:val="20"/>
              </w:rPr>
              <w:t>Las demás que las disposiciones legales y administrativas le confieran, y que le encomiende el Titular.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Ingeniero agrónomo, Médico Veterinario Zootecnista, Biólogo.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En el área de agronomía y ganadería.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0D7061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0D7061">
              <w:rPr>
                <w:rFonts w:cs="Arial"/>
                <w:szCs w:val="20"/>
              </w:rPr>
              <w:t>Comunicación organizacional fluida, trabajo colaborativo, trabajo enfocado a resultados, administración eficaz del tiempo.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b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ind w:left="360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Jefe del Departamento de Ganadería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Subdirección de Desarrollo</w:t>
            </w:r>
            <w:r>
              <w:rPr>
                <w:rFonts w:cs="Arial"/>
                <w:szCs w:val="20"/>
                <w:lang w:val="es-MX"/>
              </w:rPr>
              <w:t xml:space="preserve"> y Fortalecimiento</w:t>
            </w:r>
            <w:r w:rsidRPr="00D52EBC">
              <w:rPr>
                <w:rFonts w:cs="Arial"/>
                <w:szCs w:val="20"/>
                <w:lang w:val="es-MX"/>
              </w:rPr>
              <w:t xml:space="preserve"> Rural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816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S</w:t>
            </w:r>
            <w:r>
              <w:rPr>
                <w:rFonts w:cs="Arial"/>
                <w:szCs w:val="20"/>
                <w:lang w:val="es-MX"/>
              </w:rPr>
              <w:t>ubdirección de Desarrollo y Fortalecimiento Rural.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informar las actividades y avances de los programas.</w:t>
            </w: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4962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418"/>
        </w:trPr>
        <w:tc>
          <w:tcPr>
            <w:tcW w:w="4962" w:type="dxa"/>
            <w:gridSpan w:val="2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ciudadanía en general.</w:t>
            </w:r>
          </w:p>
        </w:tc>
        <w:tc>
          <w:tcPr>
            <w:tcW w:w="5103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 atención a los beneficiarios de 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851"/>
        </w:trPr>
        <w:tc>
          <w:tcPr>
            <w:tcW w:w="10065" w:type="dxa"/>
            <w:shd w:val="clear" w:color="auto" w:fill="FFFF66"/>
            <w:vAlign w:val="center"/>
          </w:tcPr>
          <w:p w:rsidR="00351772" w:rsidRPr="00B05A00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 w:rsidRPr="00B05A00">
              <w:rPr>
                <w:rFonts w:cs="Arial"/>
                <w:szCs w:val="20"/>
                <w:lang w:val="es-MX"/>
              </w:rPr>
              <w:t xml:space="preserve">Organizar, supervisar y coordinar acciones encaminadas a fomentar el desarrollo </w:t>
            </w:r>
            <w:r w:rsidRPr="00B05A00">
              <w:rPr>
                <w:rFonts w:cs="Arial"/>
                <w:szCs w:val="20"/>
                <w:lang w:val="es-MX"/>
              </w:rPr>
              <w:br/>
              <w:t xml:space="preserve">ganadero en el municipio. 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63565B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63565B">
              <w:rPr>
                <w:rFonts w:cs="Arial"/>
                <w:b/>
                <w:szCs w:val="20"/>
              </w:rPr>
              <w:t>Funciones: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Dar   atención   a   los   ganaderos   orientado   en   los   aspectos   técnicos </w:t>
            </w:r>
            <w:r w:rsidRPr="0063565B">
              <w:rPr>
                <w:rFonts w:cs="Arial"/>
                <w:szCs w:val="20"/>
              </w:rPr>
              <w:t xml:space="preserve">directamente en el  campo y con los apoyos que se tienen en las instancias </w:t>
            </w:r>
            <w:r w:rsidRPr="0063565B">
              <w:rPr>
                <w:rFonts w:cs="Arial"/>
                <w:szCs w:val="20"/>
                <w:lang w:val="es-MX"/>
              </w:rPr>
              <w:t xml:space="preserve">federales y estatales.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Establecer políticas, lineamientos, criterios, sistemas y procedimientos técnicos y administrativos para fomentar la producción de especies mayores, que permita atender las necesidades del sector;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Elaborar programas tendientes a incrementar la productividad de la ganadería bovina y otras especies mayores para la producción de carne y leche;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Promover e implementar en coordinación con las instancias federales, estatales y municipales competentes, acciones tendientes a fomentar y consolidar la actividad pecuaria mediante el mejoramiento genético, manejo de las unidades de producción, reproducción, nutrición, aprovechamiento de praderas y sanidad;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Proponer la elaboración de programas de capacitación, investigación, aplicación de paquetes tecnológicos, métodos y sistemas de producción que contribuyan a elevar la productividad;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Promover entre las organizaciones de productores, los instrumentos que les permitan tener acceso a esquemas de financiamiento para la mejora de su actividad productiva;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Coordinar la participación de la Dirección en las exposiciones que se lleven a efecto, con base en sus atribuciones.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 xml:space="preserve">Atención a solicitudes de proyectos productivos. 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>Realización de asamblea.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  <w:lang w:val="es-MX"/>
              </w:rPr>
            </w:pPr>
            <w:r w:rsidRPr="0063565B">
              <w:rPr>
                <w:rFonts w:cs="Arial"/>
                <w:szCs w:val="20"/>
                <w:lang w:val="es-MX"/>
              </w:rPr>
              <w:t>Coordinación institucional.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 w:rsidRPr="0063565B">
              <w:rPr>
                <w:rFonts w:cs="Arial"/>
                <w:szCs w:val="20"/>
              </w:rPr>
              <w:t>A</w:t>
            </w:r>
            <w:r w:rsidRPr="0063565B">
              <w:rPr>
                <w:rFonts w:cs="Arial"/>
                <w:szCs w:val="20"/>
                <w:lang w:val="es-MX"/>
              </w:rPr>
              <w:t xml:space="preserve">poyo con un programa de asistencia a todos los productores ganaderos del </w:t>
            </w:r>
            <w:r w:rsidRPr="0063565B">
              <w:rPr>
                <w:rFonts w:cs="Arial"/>
                <w:szCs w:val="20"/>
              </w:rPr>
              <w:t>Municipio.</w:t>
            </w:r>
          </w:p>
          <w:p w:rsidR="00351772" w:rsidRPr="0063565B" w:rsidRDefault="00351772" w:rsidP="00351772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cs="Arial"/>
                <w:szCs w:val="20"/>
              </w:rPr>
            </w:pPr>
            <w:r w:rsidRPr="0063565B">
              <w:rPr>
                <w:rFonts w:cs="Arial"/>
                <w:szCs w:val="20"/>
              </w:rPr>
              <w:t>Las demás que las disposiciones legales y administrativas le confieran, y que le encomiende el Titular.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Licenciatura o profesional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Medicina Veterinaria.</w:t>
            </w:r>
          </w:p>
        </w:tc>
      </w:tr>
      <w:tr w:rsidR="00351772" w:rsidRPr="00D52EBC" w:rsidTr="00351772">
        <w:trPr>
          <w:trHeight w:val="454"/>
        </w:trPr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  <w:lang w:val="es-MX"/>
              </w:rPr>
            </w:pPr>
            <w:r w:rsidRPr="00D52EBC">
              <w:rPr>
                <w:rFonts w:cs="Arial"/>
                <w:szCs w:val="20"/>
                <w:lang w:val="es-MX"/>
              </w:rPr>
              <w:t>En el área de agronomía y ganadería.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Organización del trabajo, solución de problemas, toma de decisiones, atención al público.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Departamento de Supervisión de Programas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Subdirector de </w:t>
            </w:r>
            <w:r>
              <w:rPr>
                <w:rFonts w:cs="Arial"/>
                <w:szCs w:val="20"/>
              </w:rPr>
              <w:t xml:space="preserve">Desarrollo y </w:t>
            </w:r>
            <w:r w:rsidRPr="00A11CB7">
              <w:rPr>
                <w:rFonts w:cs="Arial"/>
                <w:szCs w:val="20"/>
              </w:rPr>
              <w:t>Fortalecimiento Rural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Enlace Administrativo, Subdirección de Desarrollo y Fortalecimiento Rural, Subdirección de Desarrollo y Organización Social.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Supervisar avance de los programas, cumplimiento de  normas legales aplicables.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35E50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Estatales y Federales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Aplicar adecuadamente las normativas según las reglas de operación de cada programa.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Supervisión de Programa de Apoyo a la Inversión en Equipamiento e Infraestructura.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Permanentes: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Ejecutar la supervisión de los programas del ámbito federal, estatal, municipal </w:t>
            </w:r>
            <w:r>
              <w:rPr>
                <w:rFonts w:cs="Arial"/>
                <w:szCs w:val="20"/>
              </w:rPr>
              <w:t>o</w:t>
            </w:r>
            <w:r w:rsidRPr="00A11CB7">
              <w:rPr>
                <w:rFonts w:cs="Arial"/>
                <w:szCs w:val="20"/>
              </w:rPr>
              <w:t xml:space="preserve"> privadas de acuerdo a las reglas de operación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Supervisar en campo los proyectos aprobados y los que estén en operación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Notificar al consejo de las solicitudes revisadas para su aprobación 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1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Anexar al expediente del proyecto los resultados de su actuación</w:t>
            </w:r>
          </w:p>
          <w:p w:rsidR="00351772" w:rsidRPr="00A11CB7" w:rsidRDefault="00351772" w:rsidP="00351772">
            <w:pPr>
              <w:pStyle w:val="Prrafodelista"/>
              <w:tabs>
                <w:tab w:val="left" w:pos="3090"/>
              </w:tabs>
              <w:spacing w:line="360" w:lineRule="auto"/>
              <w:ind w:left="1080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Periódicas: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2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Preparar informes para el consejo municipal de desarrollo rural sustentable (CMDRS)</w:t>
            </w:r>
            <w:r>
              <w:rPr>
                <w:rFonts w:cs="Arial"/>
                <w:szCs w:val="20"/>
              </w:rPr>
              <w:t>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2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Atención de las solicitudes de apoyo de los productores coadyuvando a la revisión de los documentos que acompañan el expediente</w:t>
            </w:r>
            <w:r>
              <w:rPr>
                <w:rFonts w:cs="Arial"/>
                <w:szCs w:val="20"/>
              </w:rPr>
              <w:t>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2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Inspección y verificación de campo, de los proyectos autorizados</w:t>
            </w:r>
            <w:r>
              <w:rPr>
                <w:rFonts w:cs="Arial"/>
                <w:szCs w:val="20"/>
              </w:rPr>
              <w:t>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12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Integrar solicitudes aprobadas del consejo</w:t>
            </w:r>
            <w:r>
              <w:rPr>
                <w:rFonts w:cs="Arial"/>
                <w:szCs w:val="20"/>
              </w:rPr>
              <w:t>.</w:t>
            </w: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Eventuales:</w:t>
            </w:r>
          </w:p>
          <w:p w:rsidR="00351772" w:rsidRPr="00092F57" w:rsidRDefault="00351772" w:rsidP="00351772">
            <w:pPr>
              <w:pStyle w:val="Prrafodelista"/>
              <w:numPr>
                <w:ilvl w:val="0"/>
                <w:numId w:val="13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092F57">
              <w:rPr>
                <w:rFonts w:cs="Arial"/>
                <w:szCs w:val="20"/>
              </w:rPr>
              <w:t>Capacitación a grupos de productores del programa</w:t>
            </w:r>
            <w:r>
              <w:rPr>
                <w:rFonts w:cs="Arial"/>
                <w:szCs w:val="20"/>
              </w:rPr>
              <w:t>.</w:t>
            </w:r>
          </w:p>
          <w:p w:rsidR="00351772" w:rsidRPr="00F4094A" w:rsidRDefault="00351772" w:rsidP="00351772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092F57">
              <w:rPr>
                <w:rFonts w:cs="Arial"/>
                <w:szCs w:val="20"/>
              </w:rPr>
              <w:t>Atender a solicitantes del programa Atender requerimientos de los programas.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7F2D20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 w:rsidRPr="007F2D20">
              <w:rPr>
                <w:rFonts w:cs="Arial"/>
                <w:szCs w:val="20"/>
              </w:rPr>
              <w:t>Lic</w:t>
            </w:r>
            <w:r>
              <w:rPr>
                <w:rFonts w:cs="Arial"/>
                <w:szCs w:val="20"/>
              </w:rPr>
              <w:t>. en derecho, Administración.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Ciencias jurídicas, administración pública, planeación.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7F2D20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Supervisión de planes y proyectos productivos, aplicación de normas y reglamentos, funcionamiento de programas estatales y federales.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7F2D20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Capacidad de análisis, solución de problemas, comunicación verbal y escrita, atención al público, manejo efectivo del tiempo.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lastRenderedPageBreak/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1D38C5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 xml:space="preserve">Departamento de </w:t>
            </w:r>
            <w:r>
              <w:rPr>
                <w:rFonts w:cs="Arial"/>
                <w:szCs w:val="20"/>
              </w:rPr>
              <w:t>Sanidad</w:t>
            </w:r>
            <w:r w:rsidRPr="001D38C5">
              <w:rPr>
                <w:rFonts w:cs="Arial"/>
                <w:szCs w:val="20"/>
              </w:rPr>
              <w:t xml:space="preserve"> 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1D38C5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Subdirector de </w:t>
            </w:r>
            <w:r>
              <w:rPr>
                <w:rFonts w:cs="Arial"/>
                <w:szCs w:val="20"/>
              </w:rPr>
              <w:t xml:space="preserve">Desarrollo y </w:t>
            </w:r>
            <w:r w:rsidRPr="00A11CB7">
              <w:rPr>
                <w:rFonts w:cs="Arial"/>
                <w:szCs w:val="20"/>
              </w:rPr>
              <w:t>Fortalecimiento Rural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235E50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235E50"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35E5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235E50">
              <w:rPr>
                <w:rFonts w:cs="Arial"/>
                <w:szCs w:val="20"/>
              </w:rPr>
              <w:t>Subdirección de Fortalecimiento Rural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235E50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235E50">
              <w:rPr>
                <w:rFonts w:cs="Arial"/>
                <w:szCs w:val="20"/>
              </w:rPr>
              <w:t>Informar las actividades y avances de los programas.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SAGARPA y SEDAFOP</w:t>
            </w:r>
          </w:p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  <w:p w:rsidR="00351772" w:rsidRPr="00EE2A83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EE2A83">
              <w:rPr>
                <w:rFonts w:cs="Arial"/>
                <w:szCs w:val="20"/>
              </w:rPr>
              <w:t>La ciudadanía en general</w:t>
            </w:r>
          </w:p>
        </w:tc>
        <w:tc>
          <w:tcPr>
            <w:tcW w:w="4961" w:type="dxa"/>
            <w:shd w:val="clear" w:color="auto" w:fill="FFFF66"/>
          </w:tcPr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aplicar adecuadamente las normativas según los lineamientos.</w:t>
            </w:r>
          </w:p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 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6B4CAD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6B4CAD">
              <w:rPr>
                <w:rFonts w:cs="Arial"/>
                <w:szCs w:val="20"/>
              </w:rPr>
              <w:t>Formular, coordinar y ejecutar las políticas de Sanidad en el municipio, propiciando el incremento de la producción y la conservación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Permanentes: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19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 xml:space="preserve">Ejecutar la supervisión de los programas del ámbito federal, estatal, municipal </w:t>
            </w:r>
            <w:proofErr w:type="spellStart"/>
            <w:r w:rsidRPr="001D38C5">
              <w:rPr>
                <w:rFonts w:cs="Arial"/>
                <w:szCs w:val="20"/>
              </w:rPr>
              <w:t>ó</w:t>
            </w:r>
            <w:proofErr w:type="spellEnd"/>
            <w:r w:rsidRPr="001D38C5">
              <w:rPr>
                <w:rFonts w:cs="Arial"/>
                <w:szCs w:val="20"/>
              </w:rPr>
              <w:t xml:space="preserve"> privadas de acuerdo a las reglas de operación</w:t>
            </w:r>
            <w:r>
              <w:rPr>
                <w:rFonts w:cs="Arial"/>
                <w:szCs w:val="20"/>
              </w:rPr>
              <w:t>.</w:t>
            </w:r>
          </w:p>
          <w:p w:rsidR="00351772" w:rsidRPr="001D38C5" w:rsidRDefault="00351772" w:rsidP="00351772">
            <w:pPr>
              <w:pStyle w:val="Prrafodelista"/>
              <w:numPr>
                <w:ilvl w:val="0"/>
                <w:numId w:val="19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Realizar seguimiento de campañas en coordinación con la SEDAFOP y SAGARPA.</w:t>
            </w:r>
          </w:p>
          <w:p w:rsidR="00351772" w:rsidRPr="001D38C5" w:rsidRDefault="00351772" w:rsidP="00351772">
            <w:pPr>
              <w:pStyle w:val="Prrafodelista"/>
              <w:numPr>
                <w:ilvl w:val="0"/>
                <w:numId w:val="19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Supervisar en campo los proyectos aprobados y los que estén en operación</w:t>
            </w:r>
          </w:p>
          <w:p w:rsidR="00351772" w:rsidRPr="001D38C5" w:rsidRDefault="00351772" w:rsidP="00351772">
            <w:pPr>
              <w:pStyle w:val="Prrafodelista"/>
              <w:numPr>
                <w:ilvl w:val="0"/>
                <w:numId w:val="19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Anexar al expediente del proyecto los resultados de su actuación</w:t>
            </w:r>
          </w:p>
          <w:p w:rsidR="00351772" w:rsidRPr="001D38C5" w:rsidRDefault="00351772" w:rsidP="0035177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Atender a solicitantes del programa Atender requerimientos de los programas.</w:t>
            </w:r>
          </w:p>
          <w:p w:rsidR="00351772" w:rsidRPr="00D52EBC" w:rsidRDefault="00351772" w:rsidP="003517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Periódicas:</w:t>
            </w:r>
          </w:p>
          <w:p w:rsidR="00351772" w:rsidRPr="001D38C5" w:rsidRDefault="00351772" w:rsidP="00351772">
            <w:pPr>
              <w:numPr>
                <w:ilvl w:val="0"/>
                <w:numId w:val="20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Atención de las solicitudes de apoyo de los productores coadyuvando a la revisión de los documentos que acompañan el expediente</w:t>
            </w:r>
          </w:p>
          <w:p w:rsidR="00351772" w:rsidRPr="001D38C5" w:rsidRDefault="00351772" w:rsidP="00351772">
            <w:pPr>
              <w:numPr>
                <w:ilvl w:val="0"/>
                <w:numId w:val="20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Inspección y verificación de campo, de los proyectos autorizados</w:t>
            </w:r>
          </w:p>
          <w:p w:rsidR="00351772" w:rsidRPr="00D52EBC" w:rsidRDefault="00351772" w:rsidP="003517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Eventuales:</w:t>
            </w:r>
          </w:p>
          <w:p w:rsidR="00351772" w:rsidRDefault="00351772" w:rsidP="00351772">
            <w:pPr>
              <w:numPr>
                <w:ilvl w:val="0"/>
                <w:numId w:val="2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Capacitación a grupos de productores del programa.</w:t>
            </w:r>
          </w:p>
          <w:p w:rsidR="00351772" w:rsidRPr="001D38C5" w:rsidRDefault="00351772" w:rsidP="00351772">
            <w:pPr>
              <w:numPr>
                <w:ilvl w:val="0"/>
                <w:numId w:val="21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coordinación con el comité estatal de sanidad vegetal, se llevan a cabo acciones de monitoreo, muestreos estratégicos y vigilancia sanitaria en cultivos agrícolas, a efecto de detectar la presencia de plagas.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1D38C5">
              <w:rPr>
                <w:rFonts w:cs="Arial"/>
                <w:szCs w:val="20"/>
              </w:rPr>
              <w:t>Atender a solicitantes del programa.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</w:tcPr>
          <w:p w:rsidR="00351772" w:rsidRPr="00EB24B8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Licenciatura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EB24B8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Médico Veterinario Zootecnista, ambiental, agropecuario.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1D38C5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1D38C5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Legislación sanitaria, ciencias agropecuarias, ambientales.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1D38C5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Organización del trabajo, capacidad de análisis, toma de decisiones, trabajo en equipo.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b/>
          <w:szCs w:val="20"/>
          <w:lang w:val="es-MX"/>
        </w:rPr>
      </w:pPr>
    </w:p>
    <w:p w:rsidR="00351772" w:rsidRDefault="00351772" w:rsidP="00351772">
      <w:pPr>
        <w:spacing w:line="240" w:lineRule="auto"/>
        <w:jc w:val="left"/>
        <w:rPr>
          <w:rFonts w:cs="Arial"/>
          <w:b/>
          <w:szCs w:val="20"/>
          <w:lang w:val="es-MX"/>
        </w:rPr>
      </w:pPr>
      <w:r>
        <w:rPr>
          <w:rFonts w:cs="Arial"/>
          <w:b/>
          <w:szCs w:val="20"/>
          <w:lang w:val="es-MX"/>
        </w:rPr>
        <w:br w:type="page"/>
      </w: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lastRenderedPageBreak/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Subdirector de Desarrollo </w:t>
            </w:r>
            <w:r>
              <w:rPr>
                <w:rFonts w:cs="Arial"/>
                <w:szCs w:val="20"/>
              </w:rPr>
              <w:t xml:space="preserve">y Organización </w:t>
            </w:r>
            <w:r w:rsidRPr="00D52EBC">
              <w:rPr>
                <w:rFonts w:cs="Arial"/>
                <w:szCs w:val="20"/>
              </w:rPr>
              <w:t>Social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Director de Desarrollo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Departamento de Apoyo a la Vivienda,  Departamento de Programas Sociales, Departamento de Organización social y Departamento de Apoyo Operativo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  <w:r w:rsidRPr="00767298">
              <w:rPr>
                <w:rFonts w:cs="Arial"/>
                <w:szCs w:val="20"/>
              </w:rPr>
              <w:t xml:space="preserve"> de Desarrollo</w:t>
            </w:r>
          </w:p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</w:p>
          <w:p w:rsidR="00351772" w:rsidRPr="00767298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Instancias municipales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767298">
              <w:rPr>
                <w:rFonts w:cs="Arial"/>
                <w:szCs w:val="20"/>
              </w:rPr>
              <w:t>Informar al Director de los avances de los trabajos y actividades que se llevan a cabo.</w:t>
            </w:r>
          </w:p>
          <w:p w:rsidR="00351772" w:rsidRPr="00767298" w:rsidRDefault="00351772" w:rsidP="00351772">
            <w:pPr>
              <w:spacing w:line="36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Coordinar conjuntamente la planeación, ejecución y comprobación de todo lo referente a los programas.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767298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767298">
              <w:rPr>
                <w:rFonts w:cs="Arial"/>
                <w:szCs w:val="20"/>
              </w:rPr>
              <w:t>Instancias Estatales y Federales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gestionar recursos y aplicar adecuadamente las normativas según los lineamientos plasmados en las reglas de operación de cada programa.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numPr>
                <w:ilvl w:val="0"/>
                <w:numId w:val="14"/>
              </w:numPr>
              <w:spacing w:line="360" w:lineRule="auto"/>
              <w:ind w:left="714" w:hanging="357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Atención personalizada a delegados, líderes y ciudadanos que requieran información de los programas que lleva a cabo la Subdirección.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714" w:hanging="357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  <w:lang w:eastAsia="es-MX"/>
              </w:rPr>
              <w:t xml:space="preserve">Efectuar gestión de recursos ante dependencias federales, estatales y de la iniciativa privada para el impulso de programas relacionados con el ámbito de competencia del área. 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714" w:hanging="357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  <w:lang w:eastAsia="es-MX"/>
              </w:rPr>
              <w:t>Presentar y dar seguimiento a las propuestas de inversión que se coordinen con Dependencias Federales, Estales y de la Iniciativa Privada.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714" w:hanging="357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  <w:lang w:eastAsia="es-MX"/>
              </w:rPr>
              <w:t>Participar en reuniones de trabajo para coordinar acciones de colaboración con las Instancias involucradas en los diferentes programas.</w:t>
            </w:r>
          </w:p>
          <w:p w:rsidR="00351772" w:rsidRPr="00B81BAF" w:rsidRDefault="00351772" w:rsidP="00351772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714" w:hanging="357"/>
              <w:jc w:val="left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szCs w:val="20"/>
              </w:rPr>
              <w:t>Tramite de documentación relativa a los programas que lleva la Subdirección ante los diferentes Instancias tanto internas como externas.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714" w:hanging="357"/>
              <w:rPr>
                <w:rFonts w:cs="Arial"/>
                <w:b/>
                <w:szCs w:val="20"/>
              </w:rPr>
            </w:pPr>
            <w:r w:rsidRPr="00F97824">
              <w:rPr>
                <w:rFonts w:cs="Arial"/>
                <w:szCs w:val="20"/>
              </w:rPr>
              <w:t>Las demás que le encomiende el Director y las que determinen las disposiciones legales y administrativas aplicables.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023185" w:rsidRDefault="00023185" w:rsidP="00351772">
      <w:pPr>
        <w:spacing w:line="360" w:lineRule="auto"/>
        <w:rPr>
          <w:rFonts w:cs="Arial"/>
          <w:szCs w:val="20"/>
        </w:rPr>
      </w:pPr>
    </w:p>
    <w:p w:rsidR="00023185" w:rsidRPr="00D52EBC" w:rsidRDefault="00023185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Permanentes: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6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Formular Informes y Agendas de trabajo que solicita la Dirección.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6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Coordinar con el área administrativa la disposición de vehículos y  el suministro de combustible correspondiente  para llevar a cabo las actividades operativas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6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Controlar y verificar todas las actividades relacionadas con el desempeño del personal y revisar la documentación que generen cada una de los departamentos  para su trámite correspondiente.</w:t>
            </w:r>
          </w:p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Periódicas: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7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Coordinar con el área administrativa el suministro de papelería, equipo e insumos necesarios para la ejecución de las actividades inherentes al área.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7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Controlar y verificar las actividades de supervisión, seguimiento y de gabinete que realicen cada uno de los Departamentos dependientes del área para su evaluación.</w:t>
            </w:r>
          </w:p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Eventuales: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8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Apoyar al Director en diversas actividades inherentes al buen funcionamiento de la Dirección.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8"/>
              </w:numPr>
              <w:spacing w:line="360" w:lineRule="auto"/>
              <w:jc w:val="left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Asistir a eventos relativos a la Subdirección y otros en representación del Director.</w:t>
            </w:r>
          </w:p>
          <w:p w:rsidR="00351772" w:rsidRPr="002B41EF" w:rsidRDefault="00351772" w:rsidP="00351772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2B41EF">
              <w:rPr>
                <w:rFonts w:cs="Arial"/>
                <w:szCs w:val="20"/>
              </w:rPr>
              <w:t>Participar en giras de trabajo relacionadas con los programas establecidos en el área.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Licenciatura o Carrera a fin o Consecuente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767298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 w:rsidRPr="00767298">
              <w:rPr>
                <w:rFonts w:cs="Arial"/>
                <w:szCs w:val="20"/>
              </w:rPr>
              <w:t>Administrativo, estadístico, social</w:t>
            </w:r>
            <w:r>
              <w:rPr>
                <w:rFonts w:cs="Arial"/>
                <w:szCs w:val="20"/>
              </w:rPr>
              <w:t>, etc.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3 años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Administración Pública, organización comunitaria, liderazgo, Informática, estadística, manejo</w:t>
            </w:r>
            <w:r>
              <w:rPr>
                <w:rFonts w:cs="Arial"/>
                <w:szCs w:val="20"/>
              </w:rPr>
              <w:t xml:space="preserve"> de grupos.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>Liderazgo, manejo de personal, de grupo Actitud positiva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br w:type="column"/>
      </w:r>
      <w:r w:rsidRPr="00D52EBC">
        <w:rPr>
          <w:rFonts w:cs="Arial"/>
          <w:b/>
          <w:szCs w:val="20"/>
          <w:lang w:val="es-MX"/>
        </w:rPr>
        <w:lastRenderedPageBreak/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Departamento de </w:t>
            </w:r>
            <w:r>
              <w:rPr>
                <w:rFonts w:cs="Arial"/>
                <w:szCs w:val="20"/>
              </w:rPr>
              <w:t>Programas Sociales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Subdirección de Desarrollo y Organización Social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273B90">
              <w:rPr>
                <w:rFonts w:cs="Arial"/>
                <w:szCs w:val="20"/>
              </w:rPr>
              <w:t xml:space="preserve">Subdirección de </w:t>
            </w:r>
            <w:r>
              <w:rPr>
                <w:rFonts w:cs="Arial"/>
                <w:szCs w:val="20"/>
              </w:rPr>
              <w:t>Desarrollo y Organización</w:t>
            </w:r>
            <w:r w:rsidRPr="00273B9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Social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273B90">
              <w:rPr>
                <w:rFonts w:cs="Arial"/>
                <w:szCs w:val="20"/>
              </w:rPr>
              <w:t>Informar las actividades y avances de los programas.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35E50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235E50">
              <w:rPr>
                <w:rFonts w:cs="Arial"/>
                <w:szCs w:val="20"/>
              </w:rPr>
              <w:t>La ciudadanía en general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Contribuir a elevar la calidad de vida de la población de escasos recursos a través de los programas de mejoramiento de imagen comunitaria y cursos de capacitación para el fomento al autoempleo en localidades marginadas.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Pr="00D52EBC" w:rsidRDefault="008C0EF3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Permanentes: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45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Ejecutar la supervisión de los programas del ámbito federal, estatal, municipal </w:t>
            </w:r>
            <w:proofErr w:type="spellStart"/>
            <w:r w:rsidRPr="00A11CB7">
              <w:rPr>
                <w:rFonts w:cs="Arial"/>
                <w:szCs w:val="20"/>
              </w:rPr>
              <w:t>ó</w:t>
            </w:r>
            <w:proofErr w:type="spellEnd"/>
            <w:r w:rsidRPr="00A11CB7">
              <w:rPr>
                <w:rFonts w:cs="Arial"/>
                <w:szCs w:val="20"/>
              </w:rPr>
              <w:t xml:space="preserve"> privadas de acuerdo a las reglas de operación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45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Supervisar en campo los proyectos aprobados y los que estén en operación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45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Motivar a las comunidades que se organicen para dar Talleres Motivacionales, de Autoestima, de Valores y otros.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45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Efectuar reuniones y calendarizar los talleres.</w:t>
            </w:r>
          </w:p>
          <w:p w:rsidR="00351772" w:rsidRPr="005E3653" w:rsidRDefault="00351772" w:rsidP="00351772">
            <w:pPr>
              <w:tabs>
                <w:tab w:val="left" w:pos="3090"/>
              </w:tabs>
              <w:spacing w:line="360" w:lineRule="auto"/>
              <w:ind w:left="720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Periódicas: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4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Elaborar informes y alcances de la participación ciudadana.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4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Atención de las solicitudes de apoyo de los productores coadyuvando a la revisión de los documentos que acompañan el expediente</w:t>
            </w:r>
            <w:r>
              <w:rPr>
                <w:rFonts w:cs="Arial"/>
                <w:szCs w:val="20"/>
              </w:rPr>
              <w:t>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4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Inspección y verificación de campo, de los proyectos autorizados</w:t>
            </w:r>
            <w:r>
              <w:rPr>
                <w:rFonts w:cs="Arial"/>
                <w:szCs w:val="20"/>
              </w:rPr>
              <w:t>.</w:t>
            </w: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Eventuales:</w:t>
            </w:r>
          </w:p>
          <w:p w:rsidR="00351772" w:rsidRPr="00092F57" w:rsidRDefault="00351772" w:rsidP="00351772">
            <w:pPr>
              <w:pStyle w:val="Prrafodelista"/>
              <w:numPr>
                <w:ilvl w:val="0"/>
                <w:numId w:val="47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092F57">
              <w:rPr>
                <w:rFonts w:cs="Arial"/>
                <w:szCs w:val="20"/>
              </w:rPr>
              <w:t>Capacitación a grupos de productores del programa</w:t>
            </w:r>
            <w:r>
              <w:rPr>
                <w:rFonts w:cs="Arial"/>
                <w:szCs w:val="20"/>
              </w:rPr>
              <w:t>.</w:t>
            </w:r>
          </w:p>
          <w:p w:rsidR="00351772" w:rsidRPr="00F4094A" w:rsidRDefault="00351772" w:rsidP="00351772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092F57">
              <w:rPr>
                <w:rFonts w:cs="Arial"/>
                <w:szCs w:val="20"/>
              </w:rPr>
              <w:t>Atender a solicitantes del programa Atender requerimientos de los programas.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7F2D20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 w:rsidRPr="007F2D20">
              <w:rPr>
                <w:rFonts w:cs="Arial"/>
                <w:szCs w:val="20"/>
              </w:rPr>
              <w:t xml:space="preserve">Licenciatura </w:t>
            </w:r>
            <w:r>
              <w:rPr>
                <w:rFonts w:cs="Arial"/>
                <w:szCs w:val="20"/>
              </w:rPr>
              <w:t>o</w:t>
            </w:r>
            <w:r w:rsidRPr="007F2D20">
              <w:rPr>
                <w:rFonts w:cs="Arial"/>
                <w:szCs w:val="20"/>
              </w:rPr>
              <w:t xml:space="preserve"> carrera afín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Psicología, Comunicación Social, Estadística.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Administración Pública, organización comunitaria, liderazgo, Informática, estadística,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Pr="00D52EBC">
              <w:rPr>
                <w:rFonts w:cs="Arial"/>
                <w:szCs w:val="20"/>
              </w:rPr>
              <w:t>anejo de grupos, vocación de servicio, atención al público, Disponibilidad de tiempo, trato amable.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Departamento de </w:t>
            </w:r>
            <w:r>
              <w:rPr>
                <w:rFonts w:cs="Arial"/>
                <w:szCs w:val="20"/>
              </w:rPr>
              <w:t>Apoyo a la vivienda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A11CB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Subdirección de Desarrollo y Organización social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273B90">
              <w:rPr>
                <w:rFonts w:cs="Arial"/>
                <w:szCs w:val="20"/>
              </w:rPr>
              <w:t xml:space="preserve">Subdirección de </w:t>
            </w:r>
            <w:r>
              <w:rPr>
                <w:rFonts w:cs="Arial"/>
                <w:szCs w:val="20"/>
              </w:rPr>
              <w:t>Desarrollo y Organización</w:t>
            </w:r>
            <w:r w:rsidRPr="00273B9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Social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273B90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273B90">
              <w:rPr>
                <w:rFonts w:cs="Arial"/>
                <w:szCs w:val="20"/>
              </w:rPr>
              <w:t>Informar las actividades y avances de los programas.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235E50">
              <w:rPr>
                <w:rFonts w:cs="Arial"/>
                <w:szCs w:val="20"/>
              </w:rPr>
              <w:t>La ciudadanía en general</w:t>
            </w:r>
          </w:p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  <w:p w:rsidR="00351772" w:rsidRPr="00235E50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767298">
              <w:rPr>
                <w:rFonts w:cs="Arial"/>
                <w:szCs w:val="20"/>
              </w:rPr>
              <w:t>Instancias Estatales y Federales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Brindar una buena atención a los beneficiarios delos programas sociales.</w:t>
            </w:r>
          </w:p>
          <w:p w:rsidR="00351772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Para gestionar recursos y aplicar adecuadamente las normativas según los lineamientos plasmados en las reglas de operación de cada programa.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A11CB7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Impulsar, promover y gestionar programas de Mejoramiento de Vivienda que permita elevar la calidad de vida de la población con mayor rezago social.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Pr="00D52EBC" w:rsidRDefault="008C0EF3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Permanentes: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2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Impulsar y promover programas, proyectos y acciones de Mejoramiento de la vivienda en las localidades con mayor índice de marginación de las zonas urbana y rural del Municipio.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2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Gestión de recursos para el financiamiento de obras y acciones ante Dependencias Federales, Estatales y de la Sociedad Civil. </w:t>
            </w:r>
          </w:p>
          <w:p w:rsidR="00351772" w:rsidRPr="002E5871" w:rsidRDefault="00351772" w:rsidP="00351772">
            <w:pPr>
              <w:pStyle w:val="Prrafodelista"/>
              <w:numPr>
                <w:ilvl w:val="0"/>
                <w:numId w:val="26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Supervisar y seguimiento de las obras y acciones autorizadas para su correcta ejecución.</w:t>
            </w: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Periódicas: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27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Elaborar informes y alcances de la participación ciudadana.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27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 xml:space="preserve">Atención de </w:t>
            </w:r>
            <w:r>
              <w:rPr>
                <w:rFonts w:cs="Arial"/>
                <w:szCs w:val="20"/>
              </w:rPr>
              <w:t xml:space="preserve">las solicitudes de apoyo, </w:t>
            </w:r>
            <w:r w:rsidRPr="00A11CB7">
              <w:rPr>
                <w:rFonts w:cs="Arial"/>
                <w:szCs w:val="20"/>
              </w:rPr>
              <w:t>coadyuvando a la revisión de los documentos que acompañan el expediente</w:t>
            </w:r>
            <w:r>
              <w:rPr>
                <w:rFonts w:cs="Arial"/>
                <w:szCs w:val="20"/>
              </w:rPr>
              <w:t>.</w:t>
            </w:r>
          </w:p>
          <w:p w:rsidR="00351772" w:rsidRPr="00A11CB7" w:rsidRDefault="00351772" w:rsidP="00351772">
            <w:pPr>
              <w:pStyle w:val="Prrafodelista"/>
              <w:numPr>
                <w:ilvl w:val="0"/>
                <w:numId w:val="27"/>
              </w:numPr>
              <w:tabs>
                <w:tab w:val="left" w:pos="3090"/>
              </w:tabs>
              <w:spacing w:line="360" w:lineRule="auto"/>
              <w:rPr>
                <w:rFonts w:cs="Arial"/>
                <w:szCs w:val="20"/>
              </w:rPr>
            </w:pPr>
            <w:r w:rsidRPr="00A11CB7">
              <w:rPr>
                <w:rFonts w:cs="Arial"/>
                <w:szCs w:val="20"/>
              </w:rPr>
              <w:t>Inspección y verificación de campo, de los proyectos autorizados</w:t>
            </w:r>
            <w:r>
              <w:rPr>
                <w:rFonts w:cs="Arial"/>
                <w:szCs w:val="20"/>
              </w:rPr>
              <w:t>.</w:t>
            </w:r>
          </w:p>
          <w:p w:rsidR="00351772" w:rsidRPr="00D52EBC" w:rsidRDefault="00351772" w:rsidP="00351772">
            <w:pPr>
              <w:tabs>
                <w:tab w:val="left" w:pos="3090"/>
              </w:tabs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szCs w:val="20"/>
              </w:rPr>
              <w:t>Eventuales: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092F57">
              <w:rPr>
                <w:rFonts w:cs="Arial"/>
                <w:szCs w:val="20"/>
              </w:rPr>
              <w:t>Atender a solicitantes del programa Atender requerimientos de los programas.</w:t>
            </w:r>
          </w:p>
          <w:p w:rsidR="00351772" w:rsidRPr="00F4094A" w:rsidRDefault="00351772" w:rsidP="0035177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Atender y brindar la información necesaria que soliciten las Instancias Municipales, Estatales y Federales respecto a los programas relacionados con Mejoramiento a la Vivienda.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7F2D20" w:rsidRDefault="00351772" w:rsidP="00351772">
            <w:pPr>
              <w:tabs>
                <w:tab w:val="left" w:pos="3090"/>
              </w:tabs>
              <w:spacing w:line="360" w:lineRule="auto"/>
              <w:jc w:val="left"/>
              <w:rPr>
                <w:rFonts w:cs="Arial"/>
                <w:szCs w:val="20"/>
              </w:rPr>
            </w:pPr>
            <w:r w:rsidRPr="007F2D20">
              <w:rPr>
                <w:rFonts w:cs="Arial"/>
                <w:szCs w:val="20"/>
              </w:rPr>
              <w:t xml:space="preserve">Licenciatura </w:t>
            </w:r>
            <w:r>
              <w:rPr>
                <w:rFonts w:cs="Arial"/>
                <w:szCs w:val="20"/>
              </w:rPr>
              <w:t>o</w:t>
            </w:r>
            <w:r w:rsidRPr="007F2D20">
              <w:rPr>
                <w:rFonts w:cs="Arial"/>
                <w:szCs w:val="20"/>
              </w:rPr>
              <w:t xml:space="preserve"> carrera afín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Psicología, Comunicación Social, Estadística.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7F2D20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Administración Pública, organización comunitaria, liderazgo, Informática, estadística, 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D52EBC">
              <w:rPr>
                <w:rFonts w:cs="Arial"/>
                <w:szCs w:val="20"/>
              </w:rPr>
              <w:t xml:space="preserve">Liderazgo, manejo de personal, de grupo Actitud positiva, 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b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b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b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240" w:lineRule="auto"/>
              <w:ind w:left="-250" w:firstLine="250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Departamento</w:t>
            </w:r>
            <w:r w:rsidRPr="00BB3E0A">
              <w:rPr>
                <w:rFonts w:cs="Arial"/>
                <w:szCs w:val="20"/>
              </w:rPr>
              <w:t xml:space="preserve"> Organización </w:t>
            </w:r>
            <w:r>
              <w:rPr>
                <w:rFonts w:cs="Arial"/>
                <w:szCs w:val="20"/>
              </w:rPr>
              <w:t>Social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Director de Desarrollo</w:t>
            </w:r>
          </w:p>
        </w:tc>
      </w:tr>
      <w:tr w:rsidR="00351772" w:rsidRPr="00D52EBC" w:rsidTr="00351772">
        <w:trPr>
          <w:trHeight w:val="454"/>
        </w:trPr>
        <w:tc>
          <w:tcPr>
            <w:tcW w:w="3386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Subdirección de Desarrollo y Organización Social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rPr>
          <w:trHeight w:val="441"/>
        </w:trPr>
        <w:tc>
          <w:tcPr>
            <w:tcW w:w="10065" w:type="dxa"/>
            <w:gridSpan w:val="3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181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BB3E0A" w:rsidRDefault="00351772" w:rsidP="00351772">
            <w:pPr>
              <w:spacing w:line="360" w:lineRule="auto"/>
              <w:jc w:val="left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Las instancias municipales que tengan relación con los programas a des</w:t>
            </w:r>
            <w:r>
              <w:rPr>
                <w:rFonts w:cs="Arial"/>
                <w:szCs w:val="20"/>
              </w:rPr>
              <w:t xml:space="preserve">arrollar con recurso del Ramo 15 </w:t>
            </w:r>
            <w:r w:rsidRPr="00BB3E0A">
              <w:rPr>
                <w:rFonts w:cs="Arial"/>
                <w:szCs w:val="20"/>
              </w:rPr>
              <w:t xml:space="preserve"> y Ramo 33  (Programación, Obras Públicas, Finanzas, Administración). </w:t>
            </w:r>
          </w:p>
        </w:tc>
        <w:tc>
          <w:tcPr>
            <w:tcW w:w="4961" w:type="dxa"/>
            <w:shd w:val="clear" w:color="auto" w:fill="FFFF66"/>
          </w:tcPr>
          <w:p w:rsidR="00351772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Coordinar conjuntamente la planeación, ejecución y comprobación de todo lo referente a los Pr</w:t>
            </w:r>
            <w:r>
              <w:rPr>
                <w:rFonts w:cs="Arial"/>
                <w:szCs w:val="20"/>
              </w:rPr>
              <w:t>ogramas provenientes del Ramo 15</w:t>
            </w:r>
            <w:r w:rsidRPr="00BB3E0A">
              <w:rPr>
                <w:rFonts w:cs="Arial"/>
                <w:szCs w:val="20"/>
              </w:rPr>
              <w:t xml:space="preserve"> y Ramo 33.</w:t>
            </w:r>
          </w:p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60DE">
              <w:rPr>
                <w:rFonts w:ascii="Trebuchet MS" w:hAnsi="Trebuchet MS" w:cs="Arial"/>
                <w:szCs w:val="20"/>
              </w:rPr>
              <w:t xml:space="preserve">Informar al Director </w:t>
            </w:r>
            <w:r>
              <w:rPr>
                <w:rFonts w:ascii="Trebuchet MS" w:hAnsi="Trebuchet MS" w:cs="Arial"/>
                <w:szCs w:val="20"/>
              </w:rPr>
              <w:t>de los avances de los trabajos y actividades que se llevan a cabo.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136"/>
        </w:trPr>
        <w:tc>
          <w:tcPr>
            <w:tcW w:w="5104" w:type="dxa"/>
            <w:gridSpan w:val="2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Las instancias Estatales y Federales que tengan relación con los Pr</w:t>
            </w:r>
            <w:r>
              <w:rPr>
                <w:rFonts w:cs="Arial"/>
                <w:szCs w:val="20"/>
              </w:rPr>
              <w:t>ogramas provenientes del Ramo 15</w:t>
            </w:r>
            <w:r w:rsidRPr="00BB3E0A">
              <w:rPr>
                <w:rFonts w:cs="Arial"/>
                <w:szCs w:val="20"/>
              </w:rPr>
              <w:t xml:space="preserve"> y 33 (SEDATU, Contraloría Estatal).</w:t>
            </w:r>
          </w:p>
        </w:tc>
        <w:tc>
          <w:tcPr>
            <w:tcW w:w="4961" w:type="dxa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Para aplicar adecuadamente las normativas según los lineamientos plasmados en las reglas de operación de cada programa.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szCs w:val="20"/>
              </w:rPr>
            </w:pPr>
            <w:r w:rsidRPr="00BB3E0A">
              <w:rPr>
                <w:rFonts w:cs="Arial"/>
                <w:szCs w:val="20"/>
              </w:rPr>
              <w:t>Responsable de la planeación, proyección y elaboración de la política social del Municipio, a fin de desarrollar los p</w:t>
            </w:r>
            <w:r>
              <w:rPr>
                <w:rFonts w:cs="Arial"/>
                <w:szCs w:val="20"/>
              </w:rPr>
              <w:t>royectos con recursos de Ramo 15</w:t>
            </w:r>
            <w:r w:rsidRPr="00BB3E0A">
              <w:rPr>
                <w:rFonts w:cs="Arial"/>
                <w:szCs w:val="20"/>
              </w:rPr>
              <w:t xml:space="preserve"> y Ramo 33.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Pr="00D52EBC" w:rsidRDefault="008C0EF3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184"/>
        </w:trPr>
        <w:tc>
          <w:tcPr>
            <w:tcW w:w="10065" w:type="dxa"/>
            <w:shd w:val="clear" w:color="auto" w:fill="FFFF66"/>
          </w:tcPr>
          <w:p w:rsidR="00351772" w:rsidRPr="00BB3E0A" w:rsidRDefault="00351772" w:rsidP="003517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Realizar las labores de preparación preliminar, estudio, evaluación de determinados proyectos para la toma de decisiones de la Política de Desarrollo Social del Municipio.</w:t>
            </w:r>
          </w:p>
          <w:p w:rsidR="00351772" w:rsidRPr="00BB3E0A" w:rsidRDefault="00351772" w:rsidP="00351772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 xml:space="preserve">Dirigir, coordinar y desarrollar los proyectos que competen de forma conjunta o independiente </w:t>
            </w:r>
            <w:r>
              <w:rPr>
                <w:rFonts w:cs="Arial"/>
                <w:szCs w:val="20"/>
              </w:rPr>
              <w:t>a las coordinaciones del Ramo 15</w:t>
            </w:r>
            <w:r w:rsidRPr="00BB3E0A">
              <w:rPr>
                <w:rFonts w:cs="Arial"/>
                <w:szCs w:val="20"/>
              </w:rPr>
              <w:t xml:space="preserve"> y 33.</w:t>
            </w:r>
          </w:p>
          <w:p w:rsidR="00351772" w:rsidRPr="00BB3E0A" w:rsidRDefault="00351772" w:rsidP="003517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Planear, programar y coordinar los Programas Federales “Rescate de Espacios Públicos” y “Hábitat”, corroborando que cumplan con los lineamientos y especificaciones plasmados en las distintas Reglas de Operación.</w:t>
            </w:r>
          </w:p>
          <w:p w:rsidR="00351772" w:rsidRPr="00BB3E0A" w:rsidRDefault="00351772" w:rsidP="003517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Coordinar conjuntamente con la Dirección de Programación y la Dirección de Finanzas, los recursos obtenidos por la Federación, a fin de darle seguimiento a las obras sociales, desde la planeación, ejecución y comprobación de los recursos que se ejercen en cada proyecto.</w:t>
            </w:r>
          </w:p>
          <w:p w:rsidR="00351772" w:rsidRPr="00BB3E0A" w:rsidRDefault="00351772" w:rsidP="003517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Asistir por parte de la Dirección de Desarrollo del Ayuntamiento de Centro a los eventos, presentaciones, cursos y reuniones con las instancias responsables de la tramitación de Recursos para Programas Sociales.</w:t>
            </w:r>
          </w:p>
          <w:p w:rsidR="00351772" w:rsidRDefault="00351772" w:rsidP="003517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Planear y ejecutar la integración y el control de los comités de obra y acciones perteneci</w:t>
            </w:r>
            <w:r>
              <w:rPr>
                <w:rFonts w:cs="Arial"/>
                <w:szCs w:val="20"/>
              </w:rPr>
              <w:t>entes a los proyectos de Ramo 15</w:t>
            </w:r>
            <w:r w:rsidRPr="00BB3E0A">
              <w:rPr>
                <w:rFonts w:cs="Arial"/>
                <w:szCs w:val="20"/>
              </w:rPr>
              <w:t xml:space="preserve"> y 33.</w:t>
            </w:r>
          </w:p>
          <w:p w:rsidR="00351772" w:rsidRPr="00D52EBC" w:rsidRDefault="00351772" w:rsidP="0035177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F97824">
              <w:rPr>
                <w:rFonts w:cs="Arial"/>
                <w:szCs w:val="20"/>
              </w:rPr>
              <w:t>Las demás que le encomiende el Director y las que determinen las disposiciones legales y administrativas aplicables.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Licenciatura y Especialidad.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BB3E0A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Programación Presupuestal, Contabilidad, Administración Pública, Informática, Leyes y Relaciones Humanas.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sector público o privado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Directivos.- Operar, Coordinar, Manejar, Desarrollar, Planear, Supervisar, etc.</w:t>
            </w:r>
          </w:p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>Generales.- Documentar, Preparar, Realizar, Apoyar, Solicitar, Tramitar, etc.</w:t>
            </w:r>
          </w:p>
          <w:p w:rsidR="00351772" w:rsidRPr="00BB3E0A" w:rsidRDefault="00351772" w:rsidP="00351772">
            <w:pPr>
              <w:spacing w:line="360" w:lineRule="auto"/>
              <w:ind w:left="1168" w:hanging="1276"/>
              <w:rPr>
                <w:rFonts w:cs="Arial"/>
                <w:szCs w:val="20"/>
              </w:rPr>
            </w:pPr>
            <w:r w:rsidRPr="00BB3E0A">
              <w:rPr>
                <w:rFonts w:cs="Arial"/>
                <w:szCs w:val="20"/>
              </w:rPr>
              <w:t xml:space="preserve">  Técnicos.- Programar, Ejecutar, Proyectar, Realizar, Aplicar, Conformar, Controlar, Elaborar, Integrar, etc.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</w:tcPr>
          <w:p w:rsidR="00351772" w:rsidRPr="00BB3E0A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Iniciativa</w:t>
            </w:r>
            <w:r w:rsidRPr="00BB3E0A">
              <w:rPr>
                <w:rFonts w:cs="Arial"/>
                <w:szCs w:val="20"/>
              </w:rPr>
              <w:t>, Dinamismo, Facilidad de palabra, Trato amable, Puntualidad, Honestidad y Discreción.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  <w:lang w:val="es-MX"/>
        </w:rPr>
        <w:lastRenderedPageBreak/>
        <w:t xml:space="preserve">I.- </w:t>
      </w:r>
      <w:r w:rsidRPr="00D52EBC">
        <w:rPr>
          <w:rFonts w:cs="Arial"/>
          <w:b/>
          <w:szCs w:val="20"/>
        </w:rPr>
        <w:t>Descripción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718"/>
        <w:gridCol w:w="4961"/>
      </w:tblGrid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ind w:left="-250" w:firstLine="250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61587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5877">
              <w:rPr>
                <w:rFonts w:cs="Arial"/>
                <w:szCs w:val="20"/>
              </w:rPr>
              <w:t xml:space="preserve">Jefe de Departamento </w:t>
            </w:r>
            <w:r>
              <w:rPr>
                <w:rFonts w:cs="Arial"/>
                <w:szCs w:val="20"/>
              </w:rPr>
              <w:t>Apoyo Operativo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61587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5877">
              <w:rPr>
                <w:rFonts w:cs="Arial"/>
                <w:szCs w:val="20"/>
              </w:rPr>
              <w:t>Dirección de Desarrollo</w:t>
            </w:r>
          </w:p>
        </w:tc>
      </w:tr>
      <w:tr w:rsidR="00351772" w:rsidRPr="00D52EBC" w:rsidTr="00351772">
        <w:tc>
          <w:tcPr>
            <w:tcW w:w="3386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shd w:val="clear" w:color="auto" w:fill="FFFF66"/>
          </w:tcPr>
          <w:p w:rsidR="00351772" w:rsidRPr="0061587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5877">
              <w:rPr>
                <w:rFonts w:cs="Arial"/>
                <w:szCs w:val="20"/>
              </w:rPr>
              <w:t xml:space="preserve">Subdirector de </w:t>
            </w:r>
            <w:r>
              <w:rPr>
                <w:rFonts w:cs="Arial"/>
                <w:szCs w:val="20"/>
              </w:rPr>
              <w:t xml:space="preserve">Desarrollo y </w:t>
            </w:r>
            <w:r w:rsidRPr="00615877">
              <w:rPr>
                <w:rFonts w:cs="Arial"/>
                <w:szCs w:val="20"/>
              </w:rPr>
              <w:t xml:space="preserve">Organización </w:t>
            </w:r>
            <w:r>
              <w:rPr>
                <w:rFonts w:cs="Arial"/>
                <w:szCs w:val="20"/>
              </w:rPr>
              <w:t>Social</w:t>
            </w:r>
          </w:p>
        </w:tc>
      </w:tr>
      <w:tr w:rsidR="00351772" w:rsidRPr="00D52EBC" w:rsidTr="00351772">
        <w:tc>
          <w:tcPr>
            <w:tcW w:w="3386" w:type="dxa"/>
            <w:tcBorders>
              <w:bottom w:val="single" w:sz="4" w:space="0" w:color="auto"/>
            </w:tcBorders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351772" w:rsidRPr="00767298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767298">
              <w:rPr>
                <w:rFonts w:cs="Arial"/>
                <w:szCs w:val="20"/>
              </w:rPr>
              <w:t>Personal Técnico</w:t>
            </w:r>
          </w:p>
        </w:tc>
      </w:tr>
      <w:tr w:rsidR="00351772" w:rsidRPr="00D52EBC" w:rsidTr="00351772">
        <w:tc>
          <w:tcPr>
            <w:tcW w:w="10065" w:type="dxa"/>
            <w:gridSpan w:val="3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287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61587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5877">
              <w:rPr>
                <w:rFonts w:cs="Arial"/>
                <w:szCs w:val="20"/>
              </w:rPr>
              <w:t>Las instancias municipales que tengan relación con los programas a desarrollar con recurso del Ramo 33 (Programación, Obras Públicas, Finanzas, SAS, Administración).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615877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615877">
              <w:rPr>
                <w:rFonts w:cs="Arial"/>
                <w:szCs w:val="20"/>
              </w:rPr>
              <w:t>Coordinar y colaborar conjuntamente en el desarrollo, ejecución y conclusión de cada obra y acción de manera satisfactoria.</w:t>
            </w: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351772" w:rsidRPr="00D52EBC" w:rsidTr="00351772">
        <w:tc>
          <w:tcPr>
            <w:tcW w:w="5104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51772" w:rsidRPr="00D52EBC" w:rsidTr="00351772">
        <w:trPr>
          <w:trHeight w:val="1556"/>
        </w:trPr>
        <w:tc>
          <w:tcPr>
            <w:tcW w:w="5104" w:type="dxa"/>
            <w:gridSpan w:val="2"/>
            <w:shd w:val="clear" w:color="auto" w:fill="FFFF66"/>
            <w:vAlign w:val="center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Las instancias Estatales y Federales que tengan que tengan relación con los Programas provenientes del Ramo 33 (Obras Públicas del Edo., Secretarías Federales). Con la ciudadanía en general.</w:t>
            </w:r>
          </w:p>
        </w:tc>
        <w:tc>
          <w:tcPr>
            <w:tcW w:w="4961" w:type="dxa"/>
            <w:shd w:val="clear" w:color="auto" w:fill="FFFF66"/>
            <w:vAlign w:val="center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Para aplicar adecuadamente los lineamientos que marcan las reglas de operación.</w:t>
            </w:r>
          </w:p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Brindar una buena atención a los beneficiarios de los programas sociales.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II.- Descripción de las Funciones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351772" w:rsidRPr="00D52EBC" w:rsidTr="00351772">
        <w:trPr>
          <w:trHeight w:val="1166"/>
        </w:trPr>
        <w:tc>
          <w:tcPr>
            <w:tcW w:w="10065" w:type="dxa"/>
            <w:shd w:val="clear" w:color="auto" w:fill="FFFF66"/>
            <w:vAlign w:val="center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Lograr con base en los lineamientos plasmados en las Reglas de Operación de cada programa a realizar con recursos del Ramo 33, que éstos se desarrollen y concluyan satisfactoriamente.</w:t>
            </w:r>
          </w:p>
        </w:tc>
      </w:tr>
    </w:tbl>
    <w:p w:rsidR="00351772" w:rsidRDefault="00351772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Default="008C0EF3" w:rsidP="00351772">
      <w:pPr>
        <w:spacing w:line="360" w:lineRule="auto"/>
        <w:rPr>
          <w:rFonts w:cs="Arial"/>
          <w:szCs w:val="20"/>
        </w:rPr>
      </w:pPr>
    </w:p>
    <w:p w:rsidR="008C0EF3" w:rsidRPr="00D52EBC" w:rsidRDefault="008C0EF3" w:rsidP="00351772">
      <w:pPr>
        <w:spacing w:line="360" w:lineRule="auto"/>
        <w:rPr>
          <w:rFonts w:cs="Arial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1772" w:rsidRPr="00D52EBC" w:rsidTr="00351772">
        <w:trPr>
          <w:trHeight w:val="282"/>
        </w:trPr>
        <w:tc>
          <w:tcPr>
            <w:tcW w:w="10065" w:type="dxa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351772" w:rsidRPr="00D52EBC" w:rsidTr="00351772">
        <w:trPr>
          <w:trHeight w:val="203"/>
        </w:trPr>
        <w:tc>
          <w:tcPr>
            <w:tcW w:w="10065" w:type="dxa"/>
            <w:shd w:val="clear" w:color="auto" w:fill="FFFF66"/>
          </w:tcPr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Coordinar y Supervisar que los recursos aprobados por la federación para el ejercicio sean llevados a cabo según lo establecido en los lineamientos de las Reglas de Operación.</w:t>
            </w:r>
          </w:p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Planear, Programar y Coordinar los distintos programas federales que podrían ser viables de implementar en el Municipio por medio de estos recursos.</w:t>
            </w:r>
          </w:p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Mantener una buena relación con los Comités de obra para la supervisión de las obras provenientes de recursos del Ramo 33.</w:t>
            </w:r>
          </w:p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Planear y Ejecutar la integración y el control de los comités de obra y acciones correspondientes a su coordinación.</w:t>
            </w:r>
          </w:p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Asistir por delegación a funciones propias del Subdirector de Organización Social.</w:t>
            </w:r>
          </w:p>
          <w:p w:rsidR="00351772" w:rsidRPr="00402E46" w:rsidRDefault="00351772" w:rsidP="0035177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Elaborar informes y minutas de recorridos o reuniones realizadas durante el desarrollo de las obras correspondientes a su coordinación.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  <w:r w:rsidRPr="00D52EBC">
        <w:rPr>
          <w:rFonts w:cs="Arial"/>
          <w:b/>
          <w:szCs w:val="20"/>
        </w:rPr>
        <w:t>III.- Perfil del Responsable del Puesto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351772" w:rsidRPr="00D52EBC" w:rsidTr="00351772">
        <w:tc>
          <w:tcPr>
            <w:tcW w:w="10065" w:type="dxa"/>
            <w:gridSpan w:val="2"/>
            <w:shd w:val="clear" w:color="auto" w:fill="FFC000"/>
          </w:tcPr>
          <w:p w:rsidR="00351772" w:rsidRPr="00D52EBC" w:rsidRDefault="00351772" w:rsidP="00351772">
            <w:pPr>
              <w:spacing w:line="360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796" w:type="dxa"/>
            <w:shd w:val="clear" w:color="auto" w:fill="FFFF66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Formación:</w:t>
            </w:r>
          </w:p>
        </w:tc>
        <w:tc>
          <w:tcPr>
            <w:tcW w:w="7796" w:type="dxa"/>
            <w:shd w:val="clear" w:color="auto" w:fill="FFFF66"/>
          </w:tcPr>
          <w:p w:rsidR="00351772" w:rsidRPr="00402E46" w:rsidRDefault="00351772" w:rsidP="00351772">
            <w:p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Informática, Administración Pública, Leyes y Relaciones Humanas.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796" w:type="dxa"/>
            <w:shd w:val="clear" w:color="auto" w:fill="FFFF66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 w:rsidRPr="00402E46">
              <w:rPr>
                <w:rFonts w:cs="Arial"/>
                <w:szCs w:val="20"/>
              </w:rPr>
              <w:t>3 años en Administración Pública Municipal.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796" w:type="dxa"/>
            <w:shd w:val="clear" w:color="auto" w:fill="FFFF66"/>
          </w:tcPr>
          <w:p w:rsidR="00351772" w:rsidRPr="00402E46" w:rsidRDefault="00351772" w:rsidP="00351772">
            <w:pPr>
              <w:spacing w:line="360" w:lineRule="auto"/>
              <w:ind w:left="1168" w:hanging="127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Informático, administración pública, programas sociales.</w:t>
            </w:r>
          </w:p>
        </w:tc>
      </w:tr>
      <w:tr w:rsidR="00351772" w:rsidRPr="00D52EBC" w:rsidTr="00351772">
        <w:tc>
          <w:tcPr>
            <w:tcW w:w="2269" w:type="dxa"/>
            <w:shd w:val="clear" w:color="auto" w:fill="FFC000"/>
            <w:vAlign w:val="center"/>
          </w:tcPr>
          <w:p w:rsidR="00351772" w:rsidRPr="00D52EBC" w:rsidRDefault="00351772" w:rsidP="00351772">
            <w:pPr>
              <w:spacing w:line="360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D52EBC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796" w:type="dxa"/>
            <w:shd w:val="clear" w:color="auto" w:fill="FFFF66"/>
          </w:tcPr>
          <w:p w:rsidR="00351772" w:rsidRPr="00402E46" w:rsidRDefault="00351772" w:rsidP="0035177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MX"/>
              </w:rPr>
              <w:t>Enfoque de resultados, planeación, solución de conflictos, facilidad de palabra.</w:t>
            </w:r>
          </w:p>
        </w:tc>
      </w:tr>
    </w:tbl>
    <w:p w:rsidR="00351772" w:rsidRPr="00D52EBC" w:rsidRDefault="00351772" w:rsidP="00351772">
      <w:pPr>
        <w:spacing w:line="360" w:lineRule="auto"/>
        <w:rPr>
          <w:rFonts w:cs="Arial"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Pr="00D52EBC" w:rsidRDefault="00351772" w:rsidP="00351772">
      <w:pPr>
        <w:spacing w:line="360" w:lineRule="auto"/>
        <w:rPr>
          <w:rFonts w:cs="Arial"/>
          <w:b/>
          <w:szCs w:val="20"/>
        </w:rPr>
      </w:pPr>
    </w:p>
    <w:p w:rsidR="00351772" w:rsidRDefault="00351772" w:rsidP="00351772">
      <w:pPr>
        <w:spacing w:line="360" w:lineRule="auto"/>
        <w:rPr>
          <w:rFonts w:cs="Arial"/>
          <w:b/>
          <w:szCs w:val="20"/>
        </w:rPr>
      </w:pPr>
    </w:p>
    <w:p w:rsidR="00BF2E78" w:rsidRPr="008C0EF3" w:rsidRDefault="00BF2E78" w:rsidP="008C0EF3">
      <w:pPr>
        <w:spacing w:line="240" w:lineRule="auto"/>
        <w:jc w:val="left"/>
        <w:rPr>
          <w:rFonts w:cs="Arial"/>
          <w:b/>
          <w:szCs w:val="20"/>
        </w:rPr>
      </w:pPr>
      <w:bookmarkStart w:id="0" w:name="_GoBack"/>
      <w:bookmarkEnd w:id="0"/>
    </w:p>
    <w:sectPr w:rsidR="00BF2E78" w:rsidRPr="008C0EF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FF" w:rsidRDefault="00A440FF" w:rsidP="00351772">
      <w:pPr>
        <w:spacing w:line="240" w:lineRule="auto"/>
      </w:pPr>
      <w:r>
        <w:separator/>
      </w:r>
    </w:p>
  </w:endnote>
  <w:endnote w:type="continuationSeparator" w:id="0">
    <w:p w:rsidR="00A440FF" w:rsidRDefault="00A440FF" w:rsidP="00351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FF" w:rsidRDefault="00A440FF" w:rsidP="00351772">
      <w:pPr>
        <w:spacing w:line="240" w:lineRule="auto"/>
      </w:pPr>
      <w:r>
        <w:separator/>
      </w:r>
    </w:p>
  </w:footnote>
  <w:footnote w:type="continuationSeparator" w:id="0">
    <w:p w:rsidR="00A440FF" w:rsidRDefault="00A440FF" w:rsidP="00351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72" w:rsidRDefault="001460B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D6445" wp14:editId="648C9F47">
              <wp:simplePos x="0" y="0"/>
              <wp:positionH relativeFrom="column">
                <wp:posOffset>3406140</wp:posOffset>
              </wp:positionH>
              <wp:positionV relativeFrom="paragraph">
                <wp:posOffset>-125730</wp:posOffset>
              </wp:positionV>
              <wp:extent cx="2781300" cy="571500"/>
              <wp:effectExtent l="0" t="0" r="0" b="0"/>
              <wp:wrapNone/>
              <wp:docPr id="32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B7" w:rsidRDefault="001460B7" w:rsidP="001460B7">
                          <w:pPr>
                            <w:jc w:val="center"/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  <w:t>DIRECCION DE DESARROLLO</w:t>
                          </w:r>
                        </w:p>
                        <w:p w:rsidR="001460B7" w:rsidRPr="000F1A9B" w:rsidRDefault="001460B7" w:rsidP="001460B7">
                          <w:pPr>
                            <w:jc w:val="center"/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  <w:t>PERFILES DE 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6445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268.2pt;margin-top:-9.9pt;width:21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qx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" filled="f" stroked="f">
              <v:textbox>
                <w:txbxContent>
                  <w:p w:rsidR="001460B7" w:rsidRDefault="001460B7" w:rsidP="001460B7">
                    <w:pPr>
                      <w:jc w:val="center"/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</w:pPr>
                    <w:r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  <w:t>DIRECCION DE DESARROLLO</w:t>
                    </w:r>
                  </w:p>
                  <w:p w:rsidR="001460B7" w:rsidRPr="000F1A9B" w:rsidRDefault="001460B7" w:rsidP="001460B7">
                    <w:pPr>
                      <w:jc w:val="center"/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</w:pPr>
                    <w:r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  <w:t>PERFILES DE PUESTOS</w:t>
                    </w:r>
                  </w:p>
                </w:txbxContent>
              </v:textbox>
            </v:shape>
          </w:pict>
        </mc:Fallback>
      </mc:AlternateContent>
    </w:r>
    <w:r w:rsidR="00D6442C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CA964C" wp14:editId="24F48D85">
          <wp:simplePos x="0" y="0"/>
          <wp:positionH relativeFrom="page">
            <wp:posOffset>28575</wp:posOffset>
          </wp:positionH>
          <wp:positionV relativeFrom="paragraph">
            <wp:posOffset>447040</wp:posOffset>
          </wp:positionV>
          <wp:extent cx="8226425" cy="45085"/>
          <wp:effectExtent l="0" t="0" r="3175" b="0"/>
          <wp:wrapThrough wrapText="bothSides">
            <wp:wrapPolygon edited="0">
              <wp:start x="0" y="0"/>
              <wp:lineTo x="0" y="9127"/>
              <wp:lineTo x="21558" y="9127"/>
              <wp:lineTo x="21558" y="0"/>
              <wp:lineTo x="0" y="0"/>
            </wp:wrapPolygon>
          </wp:wrapThrough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2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42C" w:rsidRPr="00466BAC">
      <w:rPr>
        <w:noProof/>
        <w:lang w:val="es-MX" w:eastAsia="es-MX"/>
      </w:rPr>
      <w:drawing>
        <wp:inline distT="0" distB="0" distL="0" distR="0" wp14:anchorId="54E5EBBA" wp14:editId="13911231">
          <wp:extent cx="812800" cy="342900"/>
          <wp:effectExtent l="0" t="0" r="6350" b="0"/>
          <wp:docPr id="2" name="Imagen 2" descr="C:\Users\STI\Desktop\LOGO CEN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I\Desktop\LOGO CENT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08" cy="35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15"/>
    <w:multiLevelType w:val="hybridMultilevel"/>
    <w:tmpl w:val="28B2B622"/>
    <w:lvl w:ilvl="0" w:tplc="CEC8890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43CBE"/>
    <w:multiLevelType w:val="hybridMultilevel"/>
    <w:tmpl w:val="767CE472"/>
    <w:lvl w:ilvl="0" w:tplc="B374F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266"/>
    <w:multiLevelType w:val="hybridMultilevel"/>
    <w:tmpl w:val="C15EBE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171D"/>
    <w:multiLevelType w:val="hybridMultilevel"/>
    <w:tmpl w:val="C7E29D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D9644B"/>
    <w:multiLevelType w:val="hybridMultilevel"/>
    <w:tmpl w:val="C226C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B6A8C"/>
    <w:multiLevelType w:val="hybridMultilevel"/>
    <w:tmpl w:val="E80259C4"/>
    <w:lvl w:ilvl="0" w:tplc="2E84FE14">
      <w:start w:val="1"/>
      <w:numFmt w:val="upperLetter"/>
      <w:lvlText w:val="%1)"/>
      <w:lvlJc w:val="left"/>
      <w:pPr>
        <w:ind w:left="5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>
    <w:nsid w:val="1A6248AC"/>
    <w:multiLevelType w:val="hybridMultilevel"/>
    <w:tmpl w:val="505660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96"/>
    <w:multiLevelType w:val="hybridMultilevel"/>
    <w:tmpl w:val="070A6992"/>
    <w:lvl w:ilvl="0" w:tplc="93EEA6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825DC"/>
    <w:multiLevelType w:val="hybridMultilevel"/>
    <w:tmpl w:val="519E85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23026"/>
    <w:multiLevelType w:val="hybridMultilevel"/>
    <w:tmpl w:val="52EEEA76"/>
    <w:lvl w:ilvl="0" w:tplc="5AF03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0875"/>
    <w:multiLevelType w:val="hybridMultilevel"/>
    <w:tmpl w:val="65A4B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27BA6"/>
    <w:multiLevelType w:val="hybridMultilevel"/>
    <w:tmpl w:val="D23277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97075"/>
    <w:multiLevelType w:val="hybridMultilevel"/>
    <w:tmpl w:val="0D829F2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7441A"/>
    <w:multiLevelType w:val="hybridMultilevel"/>
    <w:tmpl w:val="CC00BB4C"/>
    <w:lvl w:ilvl="0" w:tplc="4ECAE9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1776C"/>
    <w:multiLevelType w:val="hybridMultilevel"/>
    <w:tmpl w:val="C060CFF0"/>
    <w:lvl w:ilvl="0" w:tplc="E86AC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C5534B"/>
    <w:multiLevelType w:val="hybridMultilevel"/>
    <w:tmpl w:val="CCCC3304"/>
    <w:lvl w:ilvl="0" w:tplc="0D24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C2C2C"/>
    <w:multiLevelType w:val="hybridMultilevel"/>
    <w:tmpl w:val="A172276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D4E37"/>
    <w:multiLevelType w:val="hybridMultilevel"/>
    <w:tmpl w:val="94EA5562"/>
    <w:lvl w:ilvl="0" w:tplc="1FEE6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9E0132"/>
    <w:multiLevelType w:val="hybridMultilevel"/>
    <w:tmpl w:val="35382AF6"/>
    <w:lvl w:ilvl="0" w:tplc="88C212A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BE181F"/>
    <w:multiLevelType w:val="hybridMultilevel"/>
    <w:tmpl w:val="A89CE91C"/>
    <w:lvl w:ilvl="0" w:tplc="893C57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92116"/>
    <w:multiLevelType w:val="hybridMultilevel"/>
    <w:tmpl w:val="A89CE91C"/>
    <w:lvl w:ilvl="0" w:tplc="893C57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E6DFE"/>
    <w:multiLevelType w:val="hybridMultilevel"/>
    <w:tmpl w:val="F8A6A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D5AB4"/>
    <w:multiLevelType w:val="hybridMultilevel"/>
    <w:tmpl w:val="EF94B5EE"/>
    <w:lvl w:ilvl="0" w:tplc="51AA5E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5F7CA5"/>
    <w:multiLevelType w:val="hybridMultilevel"/>
    <w:tmpl w:val="3F5CFAE8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BD0E57"/>
    <w:multiLevelType w:val="hybridMultilevel"/>
    <w:tmpl w:val="C786DC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34BA0"/>
    <w:multiLevelType w:val="hybridMultilevel"/>
    <w:tmpl w:val="070A6992"/>
    <w:lvl w:ilvl="0" w:tplc="93EEA6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71903"/>
    <w:multiLevelType w:val="hybridMultilevel"/>
    <w:tmpl w:val="2D4AFBB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6A7205"/>
    <w:multiLevelType w:val="hybridMultilevel"/>
    <w:tmpl w:val="00A8AF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A52D66"/>
    <w:multiLevelType w:val="hybridMultilevel"/>
    <w:tmpl w:val="C6181E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32650"/>
    <w:multiLevelType w:val="hybridMultilevel"/>
    <w:tmpl w:val="2D4AFBB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A30443"/>
    <w:multiLevelType w:val="hybridMultilevel"/>
    <w:tmpl w:val="070A6992"/>
    <w:lvl w:ilvl="0" w:tplc="93EEA6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9285D"/>
    <w:multiLevelType w:val="hybridMultilevel"/>
    <w:tmpl w:val="C6181E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B4AF3"/>
    <w:multiLevelType w:val="hybridMultilevel"/>
    <w:tmpl w:val="001EBB70"/>
    <w:lvl w:ilvl="0" w:tplc="1DEA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2769E9"/>
    <w:multiLevelType w:val="hybridMultilevel"/>
    <w:tmpl w:val="A412D52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C5151C"/>
    <w:multiLevelType w:val="hybridMultilevel"/>
    <w:tmpl w:val="9F9CAD10"/>
    <w:lvl w:ilvl="0" w:tplc="A530BB8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7E70F9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CC2E91"/>
    <w:multiLevelType w:val="hybridMultilevel"/>
    <w:tmpl w:val="8146DA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F4098"/>
    <w:multiLevelType w:val="hybridMultilevel"/>
    <w:tmpl w:val="AF665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16672"/>
    <w:multiLevelType w:val="hybridMultilevel"/>
    <w:tmpl w:val="C9AC4A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FE1C22"/>
    <w:multiLevelType w:val="hybridMultilevel"/>
    <w:tmpl w:val="D4D8F9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63C47"/>
    <w:multiLevelType w:val="hybridMultilevel"/>
    <w:tmpl w:val="7D14FFEC"/>
    <w:lvl w:ilvl="0" w:tplc="DFA43DD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75" w:hanging="360"/>
      </w:pPr>
    </w:lvl>
    <w:lvl w:ilvl="2" w:tplc="080A001B" w:tentative="1">
      <w:start w:val="1"/>
      <w:numFmt w:val="lowerRoman"/>
      <w:lvlText w:val="%3."/>
      <w:lvlJc w:val="right"/>
      <w:pPr>
        <w:ind w:left="1995" w:hanging="180"/>
      </w:pPr>
    </w:lvl>
    <w:lvl w:ilvl="3" w:tplc="080A000F" w:tentative="1">
      <w:start w:val="1"/>
      <w:numFmt w:val="decimal"/>
      <w:lvlText w:val="%4."/>
      <w:lvlJc w:val="left"/>
      <w:pPr>
        <w:ind w:left="2715" w:hanging="360"/>
      </w:pPr>
    </w:lvl>
    <w:lvl w:ilvl="4" w:tplc="080A0019" w:tentative="1">
      <w:start w:val="1"/>
      <w:numFmt w:val="lowerLetter"/>
      <w:lvlText w:val="%5."/>
      <w:lvlJc w:val="left"/>
      <w:pPr>
        <w:ind w:left="3435" w:hanging="360"/>
      </w:pPr>
    </w:lvl>
    <w:lvl w:ilvl="5" w:tplc="080A001B" w:tentative="1">
      <w:start w:val="1"/>
      <w:numFmt w:val="lowerRoman"/>
      <w:lvlText w:val="%6."/>
      <w:lvlJc w:val="right"/>
      <w:pPr>
        <w:ind w:left="4155" w:hanging="180"/>
      </w:pPr>
    </w:lvl>
    <w:lvl w:ilvl="6" w:tplc="080A000F" w:tentative="1">
      <w:start w:val="1"/>
      <w:numFmt w:val="decimal"/>
      <w:lvlText w:val="%7."/>
      <w:lvlJc w:val="left"/>
      <w:pPr>
        <w:ind w:left="4875" w:hanging="360"/>
      </w:pPr>
    </w:lvl>
    <w:lvl w:ilvl="7" w:tplc="080A0019" w:tentative="1">
      <w:start w:val="1"/>
      <w:numFmt w:val="lowerLetter"/>
      <w:lvlText w:val="%8."/>
      <w:lvlJc w:val="left"/>
      <w:pPr>
        <w:ind w:left="5595" w:hanging="360"/>
      </w:pPr>
    </w:lvl>
    <w:lvl w:ilvl="8" w:tplc="0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0">
    <w:nsid w:val="6CC47CAF"/>
    <w:multiLevelType w:val="hybridMultilevel"/>
    <w:tmpl w:val="1B9A2C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37DC1"/>
    <w:multiLevelType w:val="hybridMultilevel"/>
    <w:tmpl w:val="6C5C8A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37987"/>
    <w:multiLevelType w:val="hybridMultilevel"/>
    <w:tmpl w:val="E68E6D9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925BF4"/>
    <w:multiLevelType w:val="hybridMultilevel"/>
    <w:tmpl w:val="C226C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F5B41"/>
    <w:multiLevelType w:val="hybridMultilevel"/>
    <w:tmpl w:val="BD66AA22"/>
    <w:lvl w:ilvl="0" w:tplc="2F3ED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358FD"/>
    <w:multiLevelType w:val="hybridMultilevel"/>
    <w:tmpl w:val="EAC89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53B9F"/>
    <w:multiLevelType w:val="hybridMultilevel"/>
    <w:tmpl w:val="EAC89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70F48"/>
    <w:multiLevelType w:val="hybridMultilevel"/>
    <w:tmpl w:val="EAC89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43"/>
  </w:num>
  <w:num w:numId="8">
    <w:abstractNumId w:val="15"/>
  </w:num>
  <w:num w:numId="9">
    <w:abstractNumId w:val="30"/>
  </w:num>
  <w:num w:numId="10">
    <w:abstractNumId w:val="7"/>
  </w:num>
  <w:num w:numId="11">
    <w:abstractNumId w:val="28"/>
  </w:num>
  <w:num w:numId="12">
    <w:abstractNumId w:val="29"/>
  </w:num>
  <w:num w:numId="13">
    <w:abstractNumId w:val="19"/>
  </w:num>
  <w:num w:numId="14">
    <w:abstractNumId w:val="40"/>
  </w:num>
  <w:num w:numId="15">
    <w:abstractNumId w:val="47"/>
  </w:num>
  <w:num w:numId="16">
    <w:abstractNumId w:val="12"/>
  </w:num>
  <w:num w:numId="17">
    <w:abstractNumId w:val="8"/>
  </w:num>
  <w:num w:numId="18">
    <w:abstractNumId w:val="24"/>
  </w:num>
  <w:num w:numId="19">
    <w:abstractNumId w:val="33"/>
  </w:num>
  <w:num w:numId="20">
    <w:abstractNumId w:val="16"/>
  </w:num>
  <w:num w:numId="21">
    <w:abstractNumId w:val="42"/>
  </w:num>
  <w:num w:numId="22">
    <w:abstractNumId w:val="34"/>
  </w:num>
  <w:num w:numId="23">
    <w:abstractNumId w:val="32"/>
  </w:num>
  <w:num w:numId="24">
    <w:abstractNumId w:val="45"/>
  </w:num>
  <w:num w:numId="25">
    <w:abstractNumId w:val="46"/>
  </w:num>
  <w:num w:numId="26">
    <w:abstractNumId w:val="14"/>
  </w:num>
  <w:num w:numId="27">
    <w:abstractNumId w:val="17"/>
  </w:num>
  <w:num w:numId="28">
    <w:abstractNumId w:val="22"/>
  </w:num>
  <w:num w:numId="29">
    <w:abstractNumId w:val="36"/>
  </w:num>
  <w:num w:numId="30">
    <w:abstractNumId w:val="39"/>
  </w:num>
  <w:num w:numId="31">
    <w:abstractNumId w:val="2"/>
  </w:num>
  <w:num w:numId="32">
    <w:abstractNumId w:val="5"/>
  </w:num>
  <w:num w:numId="33">
    <w:abstractNumId w:val="1"/>
  </w:num>
  <w:num w:numId="34">
    <w:abstractNumId w:val="27"/>
  </w:num>
  <w:num w:numId="35">
    <w:abstractNumId w:val="3"/>
  </w:num>
  <w:num w:numId="36">
    <w:abstractNumId w:val="37"/>
  </w:num>
  <w:num w:numId="37">
    <w:abstractNumId w:val="10"/>
  </w:num>
  <w:num w:numId="38">
    <w:abstractNumId w:val="21"/>
  </w:num>
  <w:num w:numId="39">
    <w:abstractNumId w:val="38"/>
  </w:num>
  <w:num w:numId="40">
    <w:abstractNumId w:val="13"/>
  </w:num>
  <w:num w:numId="41">
    <w:abstractNumId w:val="35"/>
  </w:num>
  <w:num w:numId="42">
    <w:abstractNumId w:val="41"/>
  </w:num>
  <w:num w:numId="43">
    <w:abstractNumId w:val="18"/>
  </w:num>
  <w:num w:numId="44">
    <w:abstractNumId w:val="23"/>
  </w:num>
  <w:num w:numId="45">
    <w:abstractNumId w:val="31"/>
  </w:num>
  <w:num w:numId="46">
    <w:abstractNumId w:val="26"/>
  </w:num>
  <w:num w:numId="47">
    <w:abstractNumId w:val="20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72"/>
    <w:rsid w:val="00023185"/>
    <w:rsid w:val="001460B7"/>
    <w:rsid w:val="00351772"/>
    <w:rsid w:val="006B5972"/>
    <w:rsid w:val="008C0EF3"/>
    <w:rsid w:val="00A440FF"/>
    <w:rsid w:val="00BF2E78"/>
    <w:rsid w:val="00D6442C"/>
    <w:rsid w:val="00D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58423-67A0-4909-A0FE-E91D394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772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51772"/>
    <w:pPr>
      <w:spacing w:after="0" w:line="300" w:lineRule="atLeast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51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772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51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772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Nmerodepgina">
    <w:name w:val="page number"/>
    <w:basedOn w:val="Fuentedeprrafopredeter"/>
    <w:rsid w:val="00351772"/>
  </w:style>
  <w:style w:type="paragraph" w:customStyle="1" w:styleId="BodyText21">
    <w:name w:val="Body Text 21"/>
    <w:basedOn w:val="Normal"/>
    <w:rsid w:val="00351772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351772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rsid w:val="00351772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51772"/>
    <w:rPr>
      <w:rFonts w:ascii="Antique Olive" w:eastAsia="Times New Roman" w:hAnsi="Antique Olive" w:cs="Times New Roman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3517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51772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Lista">
    <w:name w:val="List"/>
    <w:basedOn w:val="Normal"/>
    <w:rsid w:val="00351772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3517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51772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351772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351772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517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51772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3517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35177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1772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177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51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177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351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351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5310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2017-11-06T20:04:00Z</dcterms:created>
  <dcterms:modified xsi:type="dcterms:W3CDTF">2017-11-06T20:13:00Z</dcterms:modified>
</cp:coreProperties>
</file>