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E78" w:rsidRDefault="00BF2E78"/>
    <w:p w:rsidR="00857479" w:rsidRDefault="00857479"/>
    <w:p w:rsidR="00857479" w:rsidRDefault="00857479"/>
    <w:p w:rsidR="00857479" w:rsidRDefault="00857479"/>
    <w:p w:rsidR="00857479" w:rsidRPr="00857479" w:rsidRDefault="00857479" w:rsidP="00857479">
      <w:pPr>
        <w:keepNext/>
        <w:keepLines/>
        <w:spacing w:before="200" w:after="0" w:line="276" w:lineRule="auto"/>
        <w:jc w:val="center"/>
        <w:outlineLvl w:val="1"/>
        <w:rPr>
          <w:rFonts w:ascii="Arial" w:eastAsia="Times New Roman" w:hAnsi="Arial" w:cs="Arial"/>
          <w:b/>
          <w:bCs/>
          <w:sz w:val="28"/>
          <w:szCs w:val="24"/>
        </w:rPr>
      </w:pPr>
      <w:r w:rsidRPr="00857479">
        <w:rPr>
          <w:rFonts w:ascii="Arial" w:eastAsia="Times New Roman" w:hAnsi="Arial" w:cs="Arial"/>
          <w:b/>
          <w:bCs/>
          <w:sz w:val="28"/>
          <w:szCs w:val="24"/>
        </w:rPr>
        <w:t>XI. Perfil de Puestos</w:t>
      </w: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4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 del Ayuntamiento de Centro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Presidente Municipal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 Contabilidad.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la administración financiera, coordinación, organización y ejecución de las acciones del Gobierno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del Ayuntamiento (normativas y operativas).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Federal, Estatal e Instituciones Públicas.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Asegurar que se cumplan las disposiciones legales y normativas, así como la ejecución de las acciones, en materia fiscal y financiera.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28734E" w:rsidRDefault="0028734E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>Conducir las finanzas públicas del Municipio de Centro, recaudar los ingresos municipales, realizar las erogaciones que haga el ayuntamiento y cumplir con lo dispuesto en la legislación que a la materia se refiere.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Conducir las finanzas públicas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las políticas y programas hacendarios del Municipio, en materia de administración tributaria, ingresos y gasto público de conformidad con la legislación aplicable y las políticas emitidas por el Ayuntamiento.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al Presidente Municipal los proyectos de reglamentos y demás disposiciones de carácter general que se requieran para la administración de las finanzas municipales y vigilar el cumplimiento de las mismas.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Vigilar el cumplimiento de las leyes, reglamentos y demás disposiciones fiscales aplicables en el Municipio y suministrar, por instrucciones del Presidente Municipal, la información fiscal y financiera a quienes lo soliciten. 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Atender las instrucciones encomendadas por el Presidente Municipal e informar periódicamente sobre el desarrollo de sus atribuciones.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Formular los anteproyectos de Ley de Ingresos Municipal y presupuesto del Municipio, así como intervenir en la glosa del Presupuesto Municipal aprobado.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Custodiar, resguardar, trasladar y administrar los fondos y valores propiedad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Efectuar los pagos conforme a los programas presupuestales aprobados.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Formular mensualmente el estado de origen y aplicación de los recursos financieros y tributarios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Proponer las políticas financieras, fiscales y crediticias para la elaboración del Plan Municipal de Desarrollo.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Recaudar las contribuciones del Municipio, incluyendo aquellas de naturaleza estatal, en los términos de las leyes y convenios respectivos.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Elaborar y mantener actualizado el Padrón Municipal de Contribuyentes, y llevar la estadística de ingresos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Generar la información necesaria para la proyección y cálculo de los egresos del Municipio y hacerlos del conocimiento del Presidente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Vigilar, conjuntamente con la Contraloría Municipal y la Sindicatura respectiva, la congruencia en el ejercicio del gasto público y los programas de inversión que se instrumenten.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Autorizar el registro de los actos y contratos de los que resulten derechos y obligaciones para el Ayuntamiento con la intervención de la Dirección de Programación o de Administración.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Proponer al Presidente Municipal la cancelación de créditos incobrables a favor del Municipio y dar cuenta inmediata a la Sindicatura de Hacienda y a la Contraloría Municipal; previa autorización de las dos terceras partes de los miembros del Cabildo.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Remitir al Órgano Superior de Fiscalización, dentro del mes siguiente respectivo, los informes que contengan el avance financiero y presupuestal; así como remitir a la Sindicatura de Hacienda copia del acuse por parte de dicha representación popular.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Implementar conjuntamente con la Contraloría Municipal, el sistema de contabilidad gubernamental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Emitir y evaluar las políticas, criterios y lineamientos en materia de contabilidad municipal e integrar la Cuenta Pública del Municipio para su revisión y calificación en los términos de la normativa aplicable.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Ordenar el cumplimiento de los pagos a favor del Municipio por concepto de  aprovechamientos estatales y demás recursos que  correspondan.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Ordenar la práctica de visitas domiciliarias para llevar a cabo todo tipo de actos de fiscalización, con el objeto de comprobar que los contribuyentes han cumplido con sus obligaciones fiscales en los términos de la normativa vigente.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Implementar, conjuntamente con las dependencias y entidades competentes, los estímulos fiscales que permitan promover el desarrollo social y económico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Crear y supervisar conjuntamente con la Contraloría Municipal, mecanismos de control, sistemas y registros para formular estudios y reportes orientados a la vigilancia, seguimiento y evaluación del ejercicio del gasto público y de los recursos estatales aportados, transferidos, asignados o reasignados al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Establecer recomendaciones sobre política financiera en materia de crédito y consignar en el anteproyecto de Presupuesto del Municipio, las amortizaciones por concepto de capital y pago de intereses a que den lugar los empréstitos a cargo del Municipio.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Celebrar, previo acuerdo de Cabildo y autorización del Congreso cuando así se requiera, los contratos y convenios para la obtención de empréstitos, créditos y demás operaciones financieras de deuda pública, suscribiendo los documentos y títulos de crédito requeridos para tales efectos.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Emitir valores, formalizar, administrar y conducir la negociación de la deuda pública municipal y llevar el registro y control de la misma, e informar periódicamente al Presidente Municipal.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Reestructurar los créditos adquiridos como deudor directo u obligado solidario, modificando tasas de interés, plazos y formas de pago a fin de mejorar las condiciones pactadas.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Practicar en su caso, auditoría a los contribuyentes en relación con sus obligaciones fiscales municipales.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Desempeñar, previo acuerdo del Presidente Municipal, el cargo de fideicomitente único del Municipio y vigilar que en los contratos que se deriven al respecto, se precisen claramente los derechos y obligaciones de las partes que intervienen.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Participar en la formulación, promoción e instrumentación de los programas municipales convenidos entre el Ayuntamiento y el Gobierno del Estado u otros municipios de la Entidad.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Evaluar la operación de las unidades administrativas de la Dirección;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Previo acuerdo del Presidente Municipal, expedir los nombramientos del  personal y los acuerdos delegatorios de la Dirección.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Participar en la formulación de la glosa de la Cuenta Pública que finque la  Legislatura del Estado a través de su Órgano Superior de Fiscalización.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Formular mensualmente los estados financieros de la Hacienda Municipal,  presentando al Presidente Municipal, un informe pormenorizado del ejercicio fiscal;  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Imponer sanciones por infracciones a las leyes y reglamentos fiscales, en el ámbito de su competencia.</w:t>
            </w:r>
          </w:p>
          <w:p w:rsidR="00857479" w:rsidRPr="00857479" w:rsidRDefault="00857479" w:rsidP="004D3ACD">
            <w:pPr>
              <w:numPr>
                <w:ilvl w:val="0"/>
                <w:numId w:val="49"/>
              </w:numPr>
              <w:autoSpaceDE w:val="0"/>
              <w:autoSpaceDN w:val="0"/>
              <w:adjustRightInd w:val="0"/>
              <w:spacing w:after="0" w:line="240" w:lineRule="auto"/>
              <w:ind w:left="507" w:hanging="42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Tramitar y resolver los recursos administrativos en la esfera de su competencia y los que deriven del ejercicio de las facultades conferidas en las disposiciones legales y reglamentarias de la materia y en los convenios que para tal efecto se celebren.</w:t>
            </w:r>
          </w:p>
          <w:p w:rsidR="00857479" w:rsidRPr="00857479" w:rsidRDefault="00857479" w:rsidP="004D3ACD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Calibri" w:hAnsi="Arial" w:cs="Arial"/>
                <w:color w:val="000000"/>
                <w:sz w:val="24"/>
                <w:szCs w:val="24"/>
              </w:rPr>
              <w:t>Coordinar el ejercicio de las facultades en materia de catastro a cargo del Municipio de acuerdo con la normativa respectiva.</w:t>
            </w:r>
          </w:p>
          <w:p w:rsidR="00857479" w:rsidRPr="00857479" w:rsidRDefault="00857479" w:rsidP="00857479">
            <w:pPr>
              <w:tabs>
                <w:tab w:val="left" w:pos="1073"/>
              </w:tabs>
              <w:spacing w:after="0" w:line="276" w:lineRule="auto"/>
              <w:ind w:left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posgrado en 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Administración pública, finanzas, gestión gubernamental, normatividad, planeación estratégica, contabilidad gubernamental, 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fiscal.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MX"/>
              </w:rPr>
              <w:t xml:space="preserve">Liderazgo,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empático, toma de decisiones, análisis de problemas, control administrativo, organización y administración de recursos humanos y materiales, enfoque a resultados, manejo de crisis, trabajo por objetivos.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integran los departamentos y áreas de la Subdirección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Administrativa.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a los recursos humanos, materiales y presupuestales que integran la Dirección de Finanzas y dar cumplimiento a los requerimientos de las distintas áreas del Ayuntamiento en materia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trHeight w:val="278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seguimiento a los asuntos administrativos de la Dirección de Finanzas en apego a la legislación respectiva.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controlar, dirigir y supervisar las distintas áreas y los recursos humanos, materiales y presupuestales que integran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control y vigilar el ejercicio racional y ordenado del presupuesto asignado a la 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las ampliaciones y transferencias presupuestales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Proporcionar a las distintas áreas, conforme a los lineamientos  establecidos, los servicios de apoyo administrativo en materia de recursos humanos, servicios generales, conservación y mantenimiento de bienes muebles e inmuebles.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Suministrar a las áreas de la Dirección de Finanzas los requerimientos necesarios para su buen funcionamiento.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la aplicación de las normas, políticas, procedimientos y las medidas necesarias para la  racionalización y aprovechamiento de los recursos materiales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la documentación referente a las erogaciones que afecten el presupuesto asignado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Intervenir para que en la Dirección se hagan efectivas las prestaciones sociales y la seguridad e higiene.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los trámites de las comisiones, altas y bajas de personal.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periódicamente la plantilla del personal, acordando con el Titular todas las adecuaciones que deban realizarse.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Programar, administrar y evaluar los programas de capacitación que requiera el personal de las diferentes unidades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Gestionar ante la Dirección de Administración los trámites necesarios para atender los requerimientos de adquisiciones o servicios de las áreas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el anteproyecto de presupuesto de egresos de la Dirección, conforme a los  lineamientos establecidos y las disposiciones legales vigentes.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Acordar con el Director las propuestas de trabajo que tiendan a mejorar la función administrativa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Administrar y comprobar el fondo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revolvente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asignado para el suministro de los servicios y recursos materiales menores que soliciten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al Director de manera mensual el gasto ejercido por la Dirección de Finanzas por partida presupuestal, a efecto de evaluar el comportamiento de las erogaciones aplicadas en comparación con lo programado, y efectuar los ajustes presupuestales que se requieran en apego a las políticas de racionalidad y austeridad en materia de gasto público.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los bienes muebles asignados a la Dirección se encuentren en condiciones adecuadas para el desarrollo de las funciones de las unidades administrativas.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que los servicios de limpieza y vigilancia se presten conforme a los procedimientos establecidos.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Asegurar el uso racional de los vehículos asignados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el inventario de los recursos materiales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Coordinar el correcto desarrollo de las funciones por parte del personal de la Subdirección.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Aplicar las sanciones administrativas necesarias para mantener la seguridad y el orden administrativo y operativo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las áreas normativas.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Establecer y documentar sistemas y estándares de calidad, aplicables a la Dirección y al Gobierno Municipal, así como evaluar su perfeccionamiento.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Desarrollar, implementar, evaluar y dar seguimiento a los procesos de certificación de la calidad de los servicios que preste el Gobierno Municipal, que estén en trámite.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Proporcionar a la Contraloría Municipal la documentación que compruebe el adecuado ejercicio del Presupuesto asignado a la Dirección, de acuerdo con la normatividad establecida.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posgrado en 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contabilidad, auditoria, relaciones humanas, análisis e interpretación de la información programático-presupuestal, análisis e interpretación de estados financieros, gestión de la información, redacción, estudio y análisis de legislación tributaria,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estructurado, trabajo en equipo, facilidad de palabra, liderazgo, responsable, capacidad de adaptación a los cambios, toma de decisiones y puntualidad. 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Desarrollo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Desarrollo Administrativo.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Coadyuvar en el desarrollo administrativo de la Dirección de Finanzas supervisando el cumplimiento de proyectos específicos y promoviendo la participación de las áreas en la instrumentación de programas que tiendan a mejorar la prestación de los servicios.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Transparencia y Acceso a la Información Pública.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Técnica.</w:t>
            </w:r>
          </w:p>
          <w:p w:rsidR="00857479" w:rsidRPr="00857479" w:rsidRDefault="00857479" w:rsidP="004D3ACD">
            <w:pPr>
              <w:numPr>
                <w:ilvl w:val="0"/>
                <w:numId w:val="21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Modernización e Innovación.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análisis periódicos de la estructura orgánica de la Dirección, para determinar actualizaciones en función de los procedimientos operativos y técnicos de las áreas que la integran; así como desarrollar métodos de mejora en las actividades administrativas, operativas y técnicas.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cumplimiento de proyectos específicos para el desarrollo administrativo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Promover la participación conjunta con las áreas de la Dirección, en el diseño e instrumentación de programas y acciones que tiendan a mejorar los servicios que se prestan.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lastRenderedPageBreak/>
              <w:t>Verificar el diseño y desarrollo del inventario del personal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Coordinarse con las áreas que integran la Dirección de Finanzas para el desarrollo de métodos de mejora en las actividades administrativas, operativas y técnicas que sean necesarias.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Asegurarse de la realización del Programa Anual de Capacitación.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desarrollo, realización y actualización del Manual de Inducción para el personal de nuevo ingreso.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Tramitar los movimientos del personal ante la Dirección de Administración.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Proponer, previo y frecuente análisis, las actualizaciones necesarias a los manuales de organización, de procedimientos y a los instructivos de trabajo de las áreas que integran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el pago y la comprobación de la nómina quincenal del personal adscrito a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y asegurar que la integración de los expedientes del personal de la Dirección, cubra los requisitos institucionales.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Asegurar la aplicación de los métodos necesarios para medir la competencia del personal de la Dirección. 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Diseñar, proponer y poner en práctica, métodos de administración y control de personal, en apego a las disposiciones de las Direcciones normativas del Ayuntamiento.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Concentrar y revisar la información entregada por cada subdirección para elaborar el informe mensual de actividades de la Dirección de Finanzas que es enviado a Secretaría Técnica.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Requerir mensualmente a cada subdirección la información mínima de oficio para ser entregada a la Coordinación de Transparencia de este H. Ayuntamiento de Centro.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y comprobar la correcta publicación en el portal de Transparencia del Municipio de Centro, de la información entregada por parte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periódicamente el Sistema de Información de Atención Ciudadana (SIAC), para que sean turnadas y atendidas en la subdirección correspondiente, las solicitudes que los ciudadanos presentan a la Dirección de Finanzas.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en el área económica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de antigüedad en puestos similares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análisis e interpretación de información programático-presupuestal y estados financieros, calidad, desarrollo de manuales, redacción, manejo de correo electrónico y correspondencia, procesamiento de información, digitalización de archivos, presentaciones ejecutivas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estructurado, trabajo en equipo, facilidad de palabra, liderazgo, responsable, capacidad de adaptación a los cambios, puntualidad, toma de decisiones y comunicación. 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Seguimiento Presupuestal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las áreas del Departamento de Seguimiento Presupuestal.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control y seguimiento del presupuesto asignado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45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Planear, administrar y comprobar la suficiencia presupuestal de las partidas de Gasto Corriente y Proyectos asignados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Generar las órdenes de pago por los diversos conceptos.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Integrar debidamente las órdenes de pago y documentación soporte.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Efectuar periódicamente conciliaciones presupuestales con la Dirección de Programación y de los programas especiales autorizados (recursos federales).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Ingresar y actualizar las órdenes de pago procesadas al Sistema de Administración Municipal.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Imprimir y concentrar a inicio de cada mes el presupuesto calendarizado de todas las partidas asignadas a la Dirección de Finanzas del Sistema de Administración Municipal.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Realizar mensualmente el cálculo de los avances físicos y financieros de los proyectos para la captura del avance mensual en el Sistema de Captura de Avances Físicos (SICAFI). 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Generar el “Informe de Avances Físicos” con fechas de corte mensual, para su validación y entrega mediante oficio a la Contraloría Municipal.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los recursos y controles necesarios para el buen desempeño de las actividades del Departamento de Seguimiento Presupuestal.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Licenciatura en el área 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económico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 de antigüedad en puestos similares.</w:t>
            </w:r>
          </w:p>
        </w:tc>
      </w:tr>
      <w:tr w:rsidR="00857479" w:rsidRPr="00857479" w:rsidTr="00857479">
        <w:trPr>
          <w:trHeight w:val="1650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contabilidad, recursos materiales y humanos, análisis e interpretación de información programático-presupuestal, redacción, manejo de e-mail y correspondencia, procesamiento de información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Organizado, eficiente, trabajo en equipo, liderazgo, responsable, capacidad de adaptación a los cambios, puntualidad, toma de decisiones, persuasión. 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160835" w:rsidRDefault="00857479" w:rsidP="00160835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="00160835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339"/>
        <w:gridCol w:w="5340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Recursos Materiales y Servicios Generales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Administrativo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las áreas del Departamento de Recursos Materiales y Servicios Generales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4"/>
              </w:numPr>
              <w:tabs>
                <w:tab w:val="left" w:pos="37"/>
              </w:tabs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la Dirección de Finanzas.</w:t>
            </w:r>
          </w:p>
        </w:tc>
        <w:tc>
          <w:tcPr>
            <w:tcW w:w="5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Tramitar los requerimientos de mantenimiento y servicios generales de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6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46"/>
              </w:numPr>
              <w:spacing w:after="0" w:line="276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5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los requerimientos de mantenimiento y servicios generales de la Dirección de Finanzas.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Mantener control del gasto ejercido de servicios generales y mantenimientos que correspondan 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las requisiciones propias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Ejecutar y registrar los requerimientos de compra o servicios de las áreas solicitantes.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Apoyar en el suministro de los requerimientos de eventos, reuniones o cursos que realicen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Realizar las compras menores que se encomienden.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registro y control del almacén de materiales de oficina y limpieza.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Llevar el registro y control del inventario de los bienes muebles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 Subdirección Administrativa del stock de almacén.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las órdenes de servicio del parque vehicular, del equipo y mobiliario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76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y registrar el resguardo de los vehículos asignados a la Dirección.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a la Subdirección Administrativa cuáles vehículos requieren mantenimiento o reparación.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el buen uso y mantenimiento de los vehículos asignados a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Administrar la dotación mensual de combustible asignada para el adecuado uso de los vehículos oficiales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Registrar los requerimientos de servicios de las áreas solicitantes.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Apoyar en el suministro de los requerimientos de eventos, reuniones o cursos que realicen las áreas de la Dirección.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los registros de limpieza.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Facilitar la información necesaria a las  áreas operativas.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Validar los reportes que realizan las áreas a su cargo.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el personal de vigilancia cuente con los recursos materiales necesarios para el desempeño de sus funciones.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los roles de guardias de los elementos de seguridad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los roles del personal de intendencia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que el personal de intendencia cuente con los recursos materiales necesarios para el desempeño de sus funciones.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363" w:hanging="363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Supervisar el control de las actividades del personal de Intendencia.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asignadas por el Director de Finanzas o por el Subdirector Administrativo.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Licenciatura en el área económica administrativa.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3 años de antigüedad en puestos similares.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materiales, análisis e interpretación de información programático-presupuestal,  redacción, manejo de e-mail y correspondencia, procesamiento de información y conocimiento en informática.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Manejo de relaciones laborales, organizado, eficiente, estructurado, trabajo en equipo, liderazgo,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142" w:hanging="142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Subdirección Técnica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los departamentos y áreas de la Subdirección Técnica.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tabs>
                <w:tab w:val="left" w:pos="37"/>
              </w:tabs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vínculo para diversas actividades que realiza la Dirección en conjunto con las distintas subdirecciones. Asistir en la gestión de trámites.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difusión de los servicios que se ofrece hacia el exterior.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Auxiliar al Director de Finanzas en la comunicación y vinculación con las diversas subdirecciones, áreas de la Dirección y difusión al exterior de los servicios que ofrece, para facilitar que ésta cumpla eficientemente con sus atribuciones.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las comunicaciones internas y externas.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seguimiento a los acuerdos de las reuniones de trabajo con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los aspectos de logística en eventos que así lo requieran.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antecedentes, datos y documentación necesaria para responder en tiempo, asuntos o trámites relacionados con el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Formular opiniones en los asuntos que le competen.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Atender las demandas y quejas relacionadas con los asuntos de la competencia de la Dirección.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y proponer programas de trabajo relativos a las atribuciones de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Revisar y dictaminar sobre los proyectos de programas propuestos por las demás unidades administrativas de la Dirección.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Atender y desempeñar las funciones encomendadas por 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Servir de enlace informativo entre las diferentes unidades auxiliares o administrativas, para dar a conocer las instrucciones que gire 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Dar seguimiento a los acuerdos y asuntos del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Elaborar estadísticas relativas a las actividades de la Dirección, para su consideración al Director.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y diseñar conjuntamente con el responsable de cada unidad, los indicadores de medición para evaluar los avances de los programas y proyectos en relación al cumplimiento de sus objetivos y metas.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y resumir la información relevante para la elaboración del Informe de Gobierno, incluyendo la evaluación del Plan Municipal de Desarrollo y las gráficas representativas de los resultados, para que, previa autorización del Director, se integre al cuerpo del Informe de Gobierno del Presidente Municipal.</w:t>
            </w:r>
          </w:p>
          <w:p w:rsidR="00857479" w:rsidRPr="00857479" w:rsidRDefault="00857479" w:rsidP="004D3ACD">
            <w:pPr>
              <w:numPr>
                <w:ilvl w:val="0"/>
                <w:numId w:val="12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encomiende el Director o le establezcan éste y otros ordenamientos legales.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Carrera profesional concluida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normatividad, ciencias económicas-administrativas, informática y relaciones humanas.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toma de decisiones,  análisis de problemas, control administrativo, enfoque en resultados y buen trato.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vanish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bookmarkStart w:id="0" w:name="_Toc349646701"/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Atención e información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Atención e Información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Integración de información para asesoría y orientación al contribuyente.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Ciudadanía en general.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asesoría y orientación de los trámites o servicios que ofrece la Dirección de Finanzas.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y atender a los Funcionarios y Ciudadanos que acuden a la Dirección.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llamadas telefónicas que los funcionarios y ciudadanos efectúan a esta Dirección.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bitácora de visitas y llamadas por nombre y asunto.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bitácora de instrucciones que se generen por las visitas y/o llamadas realizadas al C.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los trámites correspondientes a las instrucciones del C.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la gestión correspondiente, generadas de las visitas y/o llamadas.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Informar al Director de Finanzas del resultado de los trámites y gestiones realizados.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Técnico y/o Profesional en el área de Ciencias Sociales o Económico –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informática (paquetería office), procesamiento de la información, redacción, taquigrafía y ortografía.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facilidad de palabra, responsabilidad, capacidad de adaptación a los cambios, puntualidad y calidad en el servicio.</w:t>
            </w:r>
          </w:p>
        </w:tc>
      </w:tr>
    </w:tbl>
    <w:p w:rsidR="00857479" w:rsidRPr="00857479" w:rsidRDefault="00857479" w:rsidP="00857479">
      <w:pPr>
        <w:spacing w:after="0" w:line="276" w:lineRule="auto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Control y Gestión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Control y Gestión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5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Integración de documentación relevante para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municipal,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Asistir en la gestión de información y seguimiento de asuntos relevantes de la Dirección de Finanzas.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antecedentes, datos y documentación necesaria para responder en tiempo y forma los asuntos o tramites.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Asistir a las reuniones de trabajo del Subcomité de Financiamiento Público Municipal y el Subcomité de Control y Evaluación Municipal.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los acuerdos tomados en las reuniones de trabajo de los Subcomités y de las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las actas de las  reuniones de trabajo de los subcomités y de las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diariamente la correspondencia y documentación tanto interna como externa que se dirija al C. Director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Turnar la correspondencia a las áreas que integran la Dirección de Finanzas,  para que sea atendida en tiempo y forma.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sinopsis e interpretación de los documentos recibidos y tratarlo directamente con el Director para su correcta canalización.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Clasificar los documentos y correspondencia interna y externa.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propuesta de respuesta de los asuntos o correspondencia para el análisis del Director.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salida y registrar los asuntos tramitados por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el correcto archivo de los expedientes.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técnico y/o profesional en el área de ciencias sociales o económico –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de la información, recursos materiales y humanos, Informática (paquetería office), procesamiento de la información, redacción, taquigrafía y ortografía.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facilidad de palabra, responsabilidad, capacidad de adaptación a los cambios, puntualidad, calidad en el servicio y perceptible.</w:t>
            </w:r>
          </w:p>
        </w:tc>
      </w:tr>
      <w:bookmarkEnd w:id="0"/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left="-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Departamento de Informática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Técnico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Informática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Dirección de Finanzas.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Atención de necesidades tecnológicas y desarrollo de aplicaciones. Así como soporte técnico y administración de los servicios de red y tecnología de las áreas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del municipio de Centro.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Mantener la red de datos funcionando adecuadamente todo el tiempo de uso de la misma. 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Permanentes: 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Asesorar a los usuarios de la red sobre el uso adecuado de la misma.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 mantenimiento preventivo y correctivo a los equipos de cómputo y de comunicación.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a los usuarios de la red o equipos de cómputo sobre cualquier duda o problema que se presente.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Diagnosticar y solucionar los problemas o fallas que se presenten en la red o en los equipos de cómputo.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Monitorear las correcciones de problemas o fallas de la red y en los equipos de cómputo.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carga de trabajo de cada terminal que opera en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Cancelar los servicios de Internet a usuarios que den usos que vayan en perjuicio de la institución.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Abrir los accesos, previa autorización para entrar a la red, asignación de espacio de disco duro en servidores e ingresos a internet y otros servicios de comunicaciones.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Nivelar la carga de las transmisiones de todas las unidades ubicadas fuera del edificio del H. Ayuntamiento.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el uso de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Proteger la infraestructura informática de la red.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 bases de datos de información que generan todas las áreas usuarias.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las bases de datos de información que generan las áreas.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seguimiento de la operación de los sistemas desarrollados.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Asesorar a los usuarios del sistema informático en el uso correcto del mismo.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Crear los soportes de ayuda de los sistemas informáticos.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a los usuarios de los sistemas informáticos en cualquier duda o problema que se presente.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 información de los sistemas informáticos desarrollados según las necesidades de comunicación entre las áreas que los ejecuten.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el uso de la intranet.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mantenimiento a los sistemas informáticos.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pruebas necesarias antes de implementar un sistema informático.</w:t>
            </w:r>
          </w:p>
          <w:p w:rsidR="00857479" w:rsidRPr="00857479" w:rsidRDefault="00857479" w:rsidP="004D3ACD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Recopilar información para los diseños de nuevos sistemas informáticos.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3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160835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Sistemas Computacionales o Informática.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Gestión de la información; en diseño y construcción de redes de voz y datos, en el uso de sistemas operativos de red, en la implementación de esquemas de seguridad, manejo de firewalls y en diseño, implementación y mantenimiento de bases de datos relacionales, en lenguajes de cómputo de 3a y 4a generación; informática, computación, procesamiento de la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Manejar relaciones laborales, organizado, eficiente, trabajo en  equipo,  responsabilidad, capacidad de adaptación a los cambios, puntualidad y calidad en el servicio.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integran los departamentos y áreas de la Subdirección de Ejecución Fiscal.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Ejecución Fiscal.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conocimiento y atención de los asuntos legales que se requieran.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Recibir de las unidades recaudadoras federales, estatales y municipales, las resoluciones impositoras de las multas.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Designar a los notificadores y ejecutores fiscales, previo acuerdo con el Director.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Implementar los controles y padrones para el seguimiento del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Aplicar el procedimiento administrativo de ejecución, de conformidad con lo que establece  supletoriamente en materia municipal, el Código Fiscal del Estado o el Federal según corresponda.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Recibir de las unidades recaudadoras las relaciones o expedientes de contribuyentes que tienen adeudos de carácter municipal, estatal o federal, según los acuerdos de coordinación en la materia, y que, después de haber sido requeridos, no han cumplido con sus obligaciones para efecto de continuar con el procedimiento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20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las resoluciones administrativas en la que se determine el impuesto predial.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las actas de notificación de las resoluciones determinantes del impuesto predial y las resoluciones impositoras de multas federales y municipales.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firmar los requerimientos de pago de los créditos fiscales.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las diligencias de embargo de bienes muebles e inmuebles que garanticen el crédito fiscal.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Hacer efectiva las fianzas con las que se garantizan los créditos fiscales.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y practicar embargos precautorios o administrativos.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Efectuar los trámites de inscripción de embargos de bienes inmuebles en el Instituto Registral del Estado de Tabasco.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Ordenar la extracción de los bienes muebles embargados.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Contestar las demandas promovidas en contra de las diligencias efectuadas en 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los informes previos y justificados en los juicios de amparo promovidos en contra de las diligencias efectuadas en el procedimiento administrativo de ejecución.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los informes mensuales.</w:t>
            </w:r>
          </w:p>
          <w:p w:rsidR="00857479" w:rsidRPr="00857479" w:rsidRDefault="00857479" w:rsidP="004D3AC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expresamente le sean encomendadas por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160835" w:rsidRPr="00857479" w:rsidRDefault="00160835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Carrera profesional concluida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Derecho Administrativo, Derecho Fiscal y Amparo.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A) Técnicas: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Conocer la estructura y funcionamiento de la Administración Pública Municipal.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correctamente el marco jurídico y normativo federal, estatal y municipal.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Operar adecuadamente los recursos humanos.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B) De Gestión: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liderazgo, toma de decisiones, análisis de problemas, enfoque en resultados, control administrativo, delegación de autoridad, organizado y administración de recursos.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Control y Seguimiento del Procedimiento Administrativo de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área del Departamento de Control y Seguimiento del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47"/>
              </w:numPr>
              <w:spacing w:after="0" w:line="276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Informática.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los procedimientos contenidos en las disposiciones fiscales para efectuar el cobro coactivo de los créditos fiscales a favor del Ayuntamiento.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Instituciones de Gobierno.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Requerir directamente el pago de los créditos fiscales, multas administrativas, aplicando 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Ciudadanía en general e iniciativa privada.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Emitir y verificar las notificaciones de pago para los morosos en el pago de impuestos.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las relaciones de las multas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y validar el informe mensual sobre el estado del proceso de cobro de las multas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las notificaciones de pago para los morosos en el pago de impuestos.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datos de las multas federales no fiscales que envía la Secretaría de Planeación y Finanzas del Estado.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las actas de notificación de pago de impuesto predial y multas municipales.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los citatorios para el pago de impuestos predial y multas municipales.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Turnar las notificaciones de las multas federales no fiscales al Subdirector de Ejecución Fiscal para su firma.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Turnar los citatorios de las multas federales no fiscales al Subdirector de Ejecución Fiscal para su firma.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los requerimientos de pago y mandamiento de ejecución para el pago del impuesto predial, de multas municipales y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lastRenderedPageBreak/>
              <w:t>Emitir y verificar las actas de embargo para el pago de impuesto predial, de multas municipales y federales no fiscales.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verificar los registros de actas de embargo que se envían al Registro Público de la Propiedad.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right="99" w:hanging="284"/>
              <w:jc w:val="both"/>
              <w:rPr>
                <w:rFonts w:ascii="Calibri" w:eastAsia="Calibri" w:hAnsi="Calibri" w:cs="Arial"/>
                <w:bCs/>
                <w:sz w:val="24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Emitir y validar el reporte de multas municipales y reporte de multas federales.</w:t>
            </w:r>
          </w:p>
          <w:p w:rsidR="00857479" w:rsidRPr="00857479" w:rsidRDefault="00857479" w:rsidP="00857479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los informes de actividades realizadas, para el Director de Finanzas.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364" w:right="99" w:hanging="28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Derecho o en 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Administración pública, finanzas, gestión de la información, impuestos, leyes y reglamentos, manejo de computadora, informática (paquetería Office y paquetería administrativa), administración, contaduría, manejo de correo electrónico y correspondencia, procesamiento de la información, presentaciones ejecutivas. 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Manejo de relaciones laborales, analizar e interpretar información legal, </w:t>
            </w:r>
            <w:proofErr w:type="gramStart"/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</w:t>
            </w:r>
            <w:proofErr w:type="gram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capacidad de adaptación a los cambios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Notificación y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Ejecución Fiscal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área del Departamento de Notificación y Ejecución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41"/>
              </w:numPr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el Procedimiento Administrativo de Ejecución para hacer efectivo los créditos fiscales en favor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Receptoría de Rentas y Secretaría de Planeación y Finanzas del Gobierno del Estado de Tabasco.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Para informar el entero del 10% de los créditos fiscales cobrados, rendir el informe mensual de las actividades realizadas para la ejecución de los créditos fiscales a cargo del municipio de Centro, así como conocimiento y atención de los asuntos legales que se requieran y el pago de los créditos fiscales a cargo de los contribuyentes.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Contribuyentes.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el procedimiento administrativo de ejecución.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26053F" w:rsidRDefault="0026053F" w:rsidP="0026053F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26053F">
            <w:pPr>
              <w:spacing w:after="0" w:line="276" w:lineRule="auto"/>
              <w:ind w:left="80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Ingresar al sistema las multas enviadas por las autoridades impositoras federales.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relación de las multas federales no fiscales y el estado que guarda.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las actas de notificación, citatorios, mandamientos de ejecución, requerimientos de pagos y embargos, y cambios de depositario.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Asignar las rutas de entrega de las notificaciones de pago.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y revisar los reportes mensuales de notificaciones realizadas.</w:t>
            </w:r>
          </w:p>
          <w:p w:rsidR="00857479" w:rsidRPr="00857479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las cancelaciones derivadas de juicios de nulidad y resoluciones de las propias dependencias impositoras.</w:t>
            </w:r>
          </w:p>
          <w:p w:rsidR="00857479" w:rsidRPr="00160835" w:rsidRDefault="00857479" w:rsidP="004D3ACD">
            <w:pPr>
              <w:numPr>
                <w:ilvl w:val="0"/>
                <w:numId w:val="40"/>
              </w:numPr>
              <w:spacing w:after="0" w:line="240" w:lineRule="auto"/>
              <w:ind w:left="364" w:hanging="28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el informe mensual que se envía a la Secretaría de Planeación y Finanzas, sobre el cobro de las multas, cancelaciones, suspensiones y nuevos ingresos.</w:t>
            </w:r>
          </w:p>
          <w:p w:rsidR="00857479" w:rsidRPr="00857479" w:rsidRDefault="00857479" w:rsidP="00857479">
            <w:pPr>
              <w:spacing w:after="0" w:line="276" w:lineRule="auto"/>
              <w:ind w:right="99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2"/>
              </w:numPr>
              <w:spacing w:after="0" w:line="276" w:lineRule="auto"/>
              <w:ind w:left="364" w:right="99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los informes de actividades realizadas, solicitadas por el Director de Finanzas.</w:t>
            </w:r>
          </w:p>
          <w:p w:rsidR="00857479" w:rsidRPr="00857479" w:rsidRDefault="00857479" w:rsidP="00857479">
            <w:pPr>
              <w:spacing w:after="0" w:line="276" w:lineRule="auto"/>
              <w:ind w:right="99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Derecho o en 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analizar e interpretar registros, logística, manejo de computadora, informática (paquetería Office), administración, manejo de correo electrónico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Redacción, análisis e interpretación legal,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esponsable, toma de decisiones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Trámites Catastrales, Departamento de Sistema Catastral, Valuación y Cartografía; y Departamento de Topografía.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Catastro.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Ley de Catastro.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lastRenderedPageBreak/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lo estipulado en la Ley de Catastro y Convenios respectivos.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Notarios públicos, iniciativa Privada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Vigilar que se cumpla lo establecido en la Ley de Catastro y convenios respectivos de la materia.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reportes de evaluación ante la Dirección de Catastro del Estado.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Autorizar las solicitudes de modificaciones al Padrón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Autorizar la certificación de trámites y documentos solicitados.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y firmar los trámites que generan las diversas áreas.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 operación y actividades de los departamentos y áreas que integran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Revisar, atender y turnar correspondencia recibida.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los requerimientos de información que solicite la Dirección de Asuntos Jurídicos sobre el fundamento legal o de las propiedades registradas en el Padrón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Firmar todo documento que expida la Subdirección de Catastro, certificaciones, constancias, oficios, memorándums, etc.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y orientar a los usuarios que lo requieran.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reportes que realizan los departamentos a su cargo.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Rendir informes de evaluación trimestral sobre el estado actual de catastro municipal ante la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 Planeación y Finanzas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de actividades realizadas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y controlar los levantamientos en los diferentes planos catastrales y lo relacionado con los trabajos técnicos sobre fijación y rectificación de los límites de la propiedad pública y privada en el territorio del municipio, precisando los límites de las áreas urbanas y las rústicas.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 el diseño, desarrollo, mantenimiento y operación del Sistema de Información Catastral.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Establecer mecanismos de supervisión y de control de calidad de los datos contenidos en dicho sistema e integrar y mantener actualizado el padrón de predios del municipio, mediante el procesamiento diario de los movimientos de altas, bajas y cambios registrados.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Proponer al Director de Finanzas la zonificación catastral, para su trámite aprobación y publicación correspondiente.</w:t>
            </w:r>
          </w:p>
          <w:p w:rsidR="00857479" w:rsidRPr="00857479" w:rsidRDefault="00857479" w:rsidP="004D3AC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sean establecidas por ley, convenio o le asigne el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6053F" w:rsidRPr="00857479" w:rsidRDefault="0026053F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concluida.</w:t>
            </w: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ingeniería y tecnología,  normatividad y planeación.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40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A) Técnicas: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Conocer la estructura y funcionamiento de la administración pública municipal.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correctamente el marco jurídico y normativo federal, estatal y municipal vigente.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Aplicar técnicas de mejora continua.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Operar correctamente los recursos humanos.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B) De Gestión: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liderazgo, toma de decisiones, análisis de problemas, control administrativo, delegación de autoridad, organizado y administración de recursos, enfoque en resultados.</w:t>
            </w:r>
          </w:p>
        </w:tc>
      </w:tr>
    </w:tbl>
    <w:p w:rsidR="00857479" w:rsidRPr="00857479" w:rsidRDefault="00857479" w:rsidP="0085747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26053F" w:rsidRDefault="0026053F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26053F" w:rsidRDefault="0026053F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Operación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Operación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48"/>
              </w:numPr>
              <w:tabs>
                <w:tab w:val="left" w:pos="37"/>
              </w:tabs>
              <w:spacing w:after="0" w:line="240" w:lineRule="auto"/>
              <w:ind w:left="365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48"/>
              </w:numPr>
              <w:tabs>
                <w:tab w:val="left" w:pos="37"/>
              </w:tabs>
              <w:spacing w:after="0" w:line="240" w:lineRule="auto"/>
              <w:ind w:left="365" w:hanging="28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el proceso de asignación de los valores unitarios de cada predio con base en las tablas de valor catastral de terreno y de construcción así como el supervisar los trabajos de valuación, reevaluación, deslinde y de rectificación de medidas y/o colindancias de acuerdo a los procedimientos y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especificaciones técnicas de los planos a catastrar y cotejar los datos del predio con lo registrado en la cartografía, para su tramites correspondiente.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Determinar las inconsistencias de los datos de los predios, susceptibles a catastrar, con lo registrado en el padrón cartográfico y realizar la investigación correspondiente.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Digitalizar los planos de predios, que se presentan como nuevas inscripciones en el padrón cartográfico, de acuerdo con los trámites que solicitan los usuarios ante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Coordinar las inspecciones físicas requeridas, para corroborar o investigar la información necesaria de predios a catastrar.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Aportar información técnica en relación con los límites del territorio municipal.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Determinar la ubicación de los predios en los mapas cartográficos del municipio.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Actualizar el padrón catastral sobre las medidas y colindancias de la propiedad raíz.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Identificar predios físicamente que no se encuentren en el archivo digital y posteriormente digitalizarlos en la cartografía.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Emitir planos cartográficos de la propiedad raíz del municipio, que sean requeridos por los usuarios o dependencias en su caso.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la expedición de los certificados de valor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el registro de valor de terreno y construcción que determina el área de verificación para su actualización en el padrón alfanumérico del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la información requerida por las diversas áreas y dependencias municipales, estatales o federales, sobre la cartografía dividida por zonas rústicas y urbanas, por manzanas y predios.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Registrar y controlar sus actividades.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E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jecutar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todos aquellos trabajos que indique el Subdirector de Catastro.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6053F" w:rsidRPr="00857479" w:rsidRDefault="0026053F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Ingeniería Civil o Arquitectura.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Administración pública, recursos materiales y humanos, cartografía, manejo de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AutoCAT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, manejo de 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Map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</w:t>
            </w:r>
            <w:proofErr w:type="spellStart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</w:t>
            </w:r>
            <w:proofErr w:type="spellEnd"/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, Informática (paquetería Office), digitalización de archivos, manejo de correo electrónico, procesamiento de la información y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26053F" w:rsidRDefault="00857479" w:rsidP="0026053F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Registro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Registro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Registrar en el padrón catastral, los trámites catastrales que hayan pasado por el proceso de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Catastración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, así como validar que los movimientos catastrales, al momento de su registro, en el padrón catastral cumplan con los requisitos establecidos en ley, en los procedimientos operativos y administrativos establecidos.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a través del documento que registra la modificación en el padrón catastral, la información requerida del propietario, las características predio, la ubicación, la información fiscal y del registro público de la propiedad.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cada trámite catastral cumplan con todos los requisitos para registrar su actualización en el padrón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a través del documento que registra la modificación en el padrón catastral, la información requerida del propietario, las características del predio, la ubicación, la información fiscal y del registro público de la propiedad (en su caso).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Cotejar que los datos catastrales sean los correctos, de acuerdo al testimonio público presentado por fedatario público.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cada trámite catastral, cumplan con todos los requisitos a establecidos para amparar la modificación del padrón catastral.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la información requerida de los predios por las diversas áreas que integran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Controlar que toda actualización catastral, tenga el pago del impuesto predial y sobre la traslación de dominio de bienes inmuebles, cuando este se requiera.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y firmar el registro que acredita la actualización del padrón catastral como parte de la culminación de los trámites catastrales.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reportes de  los trámites realizados, semanal.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y atender la correspondencia que turna el Subdirector de Catastro.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recursos materiales y humanos, manejo de computadora, Informática (paquetería Office y administrativa),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análisis e interpretación de la información programático-presupuestal y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manejo de entrevistas,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cambios, actitud de servicio, puntualidad y comunicación.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548"/>
        <w:gridCol w:w="5164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Verificación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Verificación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5" w:hanging="36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que cada acto a catastrar, cumpla con la documentación anexa requerida y con las especificaciones de los mismos así como revisar que los datos de la manifestación de cualquier modificación de las características de los predios cumpla con lo establecido en Ley.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Distribuir los trámites a catastrar en el área de tramitación y dar seguimiento a los mismos hasta su revisión completa.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que la documentación que pertenece a los trámites a catastrar, cumpla con los requisitos establecidos.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Identificar los tipos de trámites a catastrar por el tipo de movimiento como: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ventas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ó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cesiones totales y/o parciales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fraccionamientos o régimen de condominio 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subdivisiones o fusiones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manifestaciones de construcción.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Distribuir los trámites a catastrar en el área de tramitación y dar seguimiento a los mismos hasta su revisión completa.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Comparar la información manifestada con los datos existentes en el padrón catastral, así como los antecedentes del predio, en su caso.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que en la manifestación catastral del interesado, cumpla con los datos especificados como ejemplo: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datos del propietario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ubicación del predio y colindancias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superficies de terreno y construcción </w:t>
            </w:r>
          </w:p>
          <w:p w:rsidR="00857479" w:rsidRPr="00857479" w:rsidRDefault="00857479" w:rsidP="004D3ACD">
            <w:pPr>
              <w:numPr>
                <w:ilvl w:val="0"/>
                <w:numId w:val="34"/>
              </w:numPr>
              <w:spacing w:after="0" w:line="240" w:lineRule="auto"/>
              <w:ind w:left="790" w:hanging="425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características del predio.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  <w:lang w:val="es-ES"/>
              </w:rPr>
              <w:t>I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dentificar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que el plano cumpla con los requisitos técnicos solicitados.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la valuación previa de los predios que integran la declaración de un fraccionamiento o régimen de condominio; de acuerdo a los criterios de valuación establecidos en la Ley de la materia, determinando a su vez las áreas privativas con o sin construcción y la asignación de zona, manzana y predio.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Rectificar los la valuación en sistema, los datos de la valuación previa.</w:t>
            </w:r>
          </w:p>
          <w:p w:rsidR="00857479" w:rsidRPr="00857479" w:rsidRDefault="00857479" w:rsidP="004D3ACD">
            <w:pPr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eastAsia="es-ES"/>
              </w:rPr>
              <w:t>I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mprimir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los reportes del estado de los trámites catastrales, para su análisis.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informes detallados del estado que guardan los trámites catastrales en el departamento y presentarlo al subdirector.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análisis e interpretación de la información legal, manejo de computadora, Informática (paquetería Office), administración,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metódico,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26053F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1"/>
        <w:gridCol w:w="2171"/>
        <w:gridCol w:w="5623"/>
      </w:tblGrid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Trámites Catastrales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7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Trámites Catastrales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registro en el padrón catastral de los trámites que hayan sido procesados.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222" w:hanging="22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validaciones de movimientos catastrales, así como el cumplimiento de los requisitos establecidos en la ley sobre los procedimientos operativos y administrativos establecidos.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atención en ventanilla a usuarios de los servicios que presta la Subdirección de Catastro, Supervisar el análisis, control, resguardo, mantenimiento e identificación del archivo documental que soportan la actualización del padrón catastral.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4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Notarios Públicos y ciudadanía en general.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elementos jurídicos y técnicos que presenten los usuarios sobre solicitud de información, inconformidades o aclaraciones sobre los trámites catastrales.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los registros y modificaciones realizadas en el padrón catastral.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Controlar en la verificación de los requisitos que deben cumplir los trámites que solicitan los usuarios a través de las ventanillas de atención.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los trámites catastrales realizados y cumplimiento de requisitos para las modificaciones y registros catastrales.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y firmar las modificaciones del padrón catastral.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la atención en ventanilla a usuarios de los servicios que presta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que la información proporcionada en ventanilla sea la correcta.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Capacitar al personal de nuevo ingreso o asignación sobre las funciones y actividades del área a ocupar dentro de la 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Aclarar a los usuarios sobre el resultado de los servicios y trámites catastrales.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periódicamente los formatos a utilizar para adecuarlos a las necesidades de información y uso.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Revisar las correcciones elaboradas en el área de rectificación, validando con la documentación presentada para tal fin.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Clasificar y canalizar las solicitudes de carácter jurídico al Asesor en la materia para su seguimiento y orientación correspondiente.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y dar respuesta a las solicitudes de información presentadas por particulares y dependencias  gubernamentales.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información y documentación (en caso necesario) a las diversas áreas de la administración municipal que lo soliciten.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Enviar a la Dirección de Catastro del Estado, la documentación que describe los movimientos realizados al padrón catastral.</w:t>
            </w:r>
          </w:p>
          <w:p w:rsidR="00857479" w:rsidRPr="00857479" w:rsidRDefault="00857479" w:rsidP="004D3ACD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oficios de respuesta de solicitud de información y/o documentación a los interesados.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Registrar y controlar sus actividades.</w:t>
            </w:r>
          </w:p>
          <w:p w:rsidR="00857479" w:rsidRPr="00857479" w:rsidRDefault="00857479" w:rsidP="004D3ACD">
            <w:pPr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Ejecutar todos aquellos trabajos que indique el Subdirector de Catastro.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- Administrativas.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manejo de computadora, informática (paquetería Office), digitalización de archivos, manejo de correo electrónico y correspondencia, procesamiento de la información,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financieros, información programático-presupuestal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Redacción, capacidad de análisis y síntesis, manejo de relaciones laborales y evaluación del desempeño laboral, manejo de entrevistas,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metódico,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c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apacidad de adaptación a los cambios y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3"/>
        <w:gridCol w:w="1372"/>
        <w:gridCol w:w="5340"/>
      </w:tblGrid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Sistema de Información Catastral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Catastro</w:t>
            </w:r>
          </w:p>
        </w:tc>
      </w:tr>
      <w:tr w:rsidR="00857479" w:rsidRPr="00857479" w:rsidTr="00857479">
        <w:trPr>
          <w:jc w:val="center"/>
        </w:trPr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Sistema Catastral, Valuación y Cartografía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 la Subdirección de Catastro.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Diseñar programas que permitan la sistematización de los procedimientos catastrales así como Llevar a cabo los mecanismos de registro, mantenimiento actualización y resguardo de los bases de datos del Padrón Alfanumérico y del Padrón Cartográfico del Catastro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Desarrollar los programas informáticos que contengan eficientemente la información geográfica y cartográfica de utilidad para los sectores público y privado, integrados en un solo Sistema.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la agilidad en la aplicación de los programas establecidos en el Sistema de Información Catastral, mediante el monitoreo de captura de información.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Solicitar al Departamento de Operaciones Catastrales los estudios técnicos y de campo necesarios para el reconocimiento y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georreferenciación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de los límites municipales, con base en los antecedentes legales,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sociográficos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 históricos del municipio para el diseño y desarrollo del Padrón Cartográfico.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Supervisar la integración y actualización de la información cartográfica municipal del área de censo catastral.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Llevar el control de la información geográfica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multifinalitaria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en sus diferentes escalas.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Resguardar las bases de datos e información contenida en el sistema en el equipo de cómputo destinado para ello, así como establecer su soporte documental, mantenimiento y respaldo informático constante.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Hacer constantes supervisiones y verificación por muestreo de la veracidad de los datos contenidos en los Padrones catastrales.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lastRenderedPageBreak/>
              <w:t>Verificación de la valuación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Atención de inconformidades</w:t>
            </w:r>
          </w:p>
          <w:p w:rsidR="00857479" w:rsidRPr="00857479" w:rsidRDefault="00857479" w:rsidP="004D3ACD">
            <w:pPr>
              <w:numPr>
                <w:ilvl w:val="0"/>
                <w:numId w:val="38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Proporcionar información catastral a instituciones públicas y privadas.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Gestionar ante la Subdirección Administrativa la capacitación específica del personal adscrito al departamento.</w:t>
            </w:r>
          </w:p>
          <w:p w:rsidR="00857479" w:rsidRPr="00857479" w:rsidRDefault="00857479" w:rsidP="004D3ACD">
            <w:pPr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Emitir para su cotejo, copias simples de los planos, a solicitud de los interesados y previo pago de los derechos correspondientes.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Nivel profesional en el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área de Derecho o Económico – Administrativas, Humanidades o Informática, preferentemente.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gestión de la información, sistemas de información,  manejo de computadora, Informática (paquetería Office), digitalización de archivos, manejo de correo electrónico y correspondencia, procesamiento de la información,  análisis e interpretación de la información legal, administración, presentaciones ejecutivas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análisis e interpretación de estados financieros e 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interpretación de leyes y reglamentos.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>Manejo de relaciones laborales, analizar e interpretar información programático-presupuestal, o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rganizado, e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ficiente, e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structurado, iniciativa, criterio, trabajo en equipo, facilidad de palabra, liderazgo, r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esponsable, toma de decisiones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 xml:space="preserve"> y puntualidad.</w:t>
            </w:r>
          </w:p>
        </w:tc>
      </w:tr>
    </w:tbl>
    <w:p w:rsidR="00857479" w:rsidRPr="00857479" w:rsidRDefault="00857479" w:rsidP="0026053F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Subdirección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Registro Contable, Departamento de Glosa Contable y Departamento de Integración de Cuenta Pública.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Contabilidad.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 contabilidad general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Áreas que integran el Ayuntamiento de Centro.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 la entrega de la cuenta pública y demás disposiciones de la ley en la materia.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el correcto registro en sistema de las operaciones financieras y analizar los datos contables que genera el ayuntamiento sobre los ingresos y egresos, para formular la contabilidad municipal, acorde con la normatividad vigente; así como integrar y entregar de la cuenta pública mensual del municipio de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las operaciones para integración de la Cuenta Pública.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 revisión de la documentación comprobatoria del gasto aplicado.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y analizar los Estados Financieros.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los reportes y cuadros financieros.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y firmar las pólizas contables.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Validar las conciliaciones bancarias.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 autoevaluación financiera.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Supervisión en la elaboración de la autoevaluación trimestral.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Supervisión de todos los informes para integración de la Cuenta Pública mensual y verificar su integración.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Cuadrar los activos fijos adquiridos en coordinación con la Dirección de Administración.</w:t>
            </w:r>
          </w:p>
          <w:p w:rsidR="00857479" w:rsidRPr="00857479" w:rsidRDefault="00857479" w:rsidP="004D3ACD">
            <w:pPr>
              <w:numPr>
                <w:ilvl w:val="0"/>
                <w:numId w:val="25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observaciones realizadas a la Cuenta Pública del Municipio.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enlace de auditoria.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Entregar la Cuenta Pública al Órgano Superior de Fiscalización mensualmente.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Facilitar la información necesaria a las demás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y control de sus actividades.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Administración pública, gestión de la información,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auditoria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financiera, analizar e interpretar información programático-presupuestal, analizar e interpretar estados financieros, manejo de computadora, paquetería administrativa.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análisis  y síntesis, manejar relaciones laborales, toma de decisiones, análisis de problemas, control administrativo, delegación de autoridad, capacidad de adaptación a los cambios, trabajo en equipo.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Integración de Cuenta Pública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Integración de Cuenta Pública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las órdenes de pago que envía el Departamento de Pagaduría.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 las órdenes de pago con base en los requerimientos establecidos por el Órgano Superior de Fiscalización para presentar la Cuenta Pública.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Relacionar los originales de las órdenes de pago, luego de separarlas de las copias, para enviarlas a firma del Director de Finanzas y Síndico de Hacienda.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Integrar dos copias de las órdenes de pago debidamente firmadas y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requisitadas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Cotejar que el registro del sistema de las órdenes de pago corresponda a las órdenes de pago físicamente.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Clasificar las órdenes de pago por el tipo de gasto ejercido.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Archivar las órdenes de pago por orden numérico progresivo y resguardar copia simple de las mismas.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el informe de actividades al Subdirector de Contabilidad.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liderazgo, gestionar/negociar, relaciones humanas, trabajar en equipo, manejo de conflictos,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Glosa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Glosa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94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que las órdenes de pago se encuentren debidamente documentadas, previos a su integración a la Cuenta Pública Municipal.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Órgano Superior de Fiscalización del Estado.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la coordinación de los trabajos de auditoria que se realicen a la Dirección de Finanzas por parte del Órgano Superior de Fiscalización.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estados financieros, verificando de forma selectiva la razonabilidad de las cifras que presentan determinados rubros.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Efectuar revisiones periódicas a los cortes de caja diarios que realiza la 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periódicamente arqueos a los recibos oficiales que respaldan los ingresos diarios.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el oportuno pago por concepto de obligaciones fiscales y su correspondiente registro en el momento que se realiza la retención.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pruebas aleatorias al pasivo pagado.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observaciones realizadas a la Cuenta Pública del Municipio.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Analizar los saldos de las cuentas acreedoras y su respaldo documental.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Fungir como enlace de apoyo, en auditorías realizadas por el Órgano Superior de Fiscalización y despachos externos, de la documentación que requieran los auditores.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gestionar/negociar, relaciones humanas, trabajar en equipo, manejo de conflictos, responsabilidad, capacidad de adaptación a los cambios, puntualidad.</w:t>
            </w:r>
          </w:p>
        </w:tc>
      </w:tr>
    </w:tbl>
    <w:p w:rsidR="00857479" w:rsidRPr="00857479" w:rsidRDefault="00857479" w:rsidP="009354EC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Registro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Contabilidad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Registro Contable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22"/>
              </w:numPr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sistema de registro de los ingresos y egresos del Municipio, así como contabilizar oportunamente las operaciones de recaudación y las del ejercicio del gasto.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el registro en el sistema de los datos contables que genera el ayuntamiento sobre los ingresos y egresos para formular la contabilidad municipal, acorde con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Permanentes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las pólizas contables.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el registro del número consecutivo de las órdenes de pago que se reciben.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documentación comprobatoria del gasto aplicado.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Apoyar en la elaboración de los estados financieros y cortes de caja.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Registrar operaciones para la integración de la Cuenta Pública al Órgano Superior de Fiscalización del Estado.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Apoyar en la elaboración de la autoevaluación trimestral.</w:t>
            </w:r>
          </w:p>
          <w:p w:rsidR="00857479" w:rsidRPr="00857479" w:rsidRDefault="00857479" w:rsidP="004D3ACD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las conciliaciones bancarias.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720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Facilitar la información necesaria a las demás áreas que integran la Dirección de Finanzas.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un registro y control de sus actividades.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Subdirector de Contabilidad.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Realizar los registros de descuento de participaciones.</w:t>
            </w:r>
          </w:p>
          <w:p w:rsidR="00857479" w:rsidRPr="00857479" w:rsidRDefault="00857479" w:rsidP="004D3ACD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información de Crédito al Salario.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24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el informe de actividades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Nivel profesional en Contabilidad.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contabilidad, manejo de paquetería administrativa, redacción, digitalización de archivos, manejo de correos electrónicos y correspondencia, procesamiento de la información,  analizar e interpretar información programático-presupuestal y estados financieros.</w:t>
            </w:r>
          </w:p>
        </w:tc>
      </w:tr>
      <w:tr w:rsidR="00857479" w:rsidRPr="00857479" w:rsidTr="00857479">
        <w:trPr>
          <w:trHeight w:val="733"/>
          <w:jc w:val="center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Aptitud para Ocupar el Puesto: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dirigir, gestionar/negociar, relaciones humanas, comunicar, trabajar en equipo, manejo de conflictos, responsabilidad, capacidad de adaptación a los cambios, puntualidad.</w:t>
            </w:r>
          </w:p>
        </w:tc>
      </w:tr>
    </w:tbl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Pagaduría y Departamento de Verificación Documental.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Egresos.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 y supervisar los pagos y aplicación del presupuesto.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Todas las áreas del Ayuntamiento (normativas y operativas).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Proveedores, prestadores de servicios, bancos, becados y pensionados.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Administrar, controlar y supervisar los recursos financieros y el sistema de control de disposiciones de los egresos, cuidando la capacidad de pago y liquidez del municipio, de conformidad con los programas y presupuestos aprobados.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la administración de los recursos financieros recaudados y ministrados para el ejercicio del presupuesto en su correcta aplicación, de acuerdo a la normatividad vigente.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Administrar los recursos financieros y el sistema de control de disposiciones de los egresos, cuidando la capacidad de pago y liquidez del municipio, conforme a los programas y presupuestos aprobados.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Concentrar y custodiar los recursos económicos en los términos de las disposiciones legales aplicables, convenios y acuerdos respectivos.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Custodiar las garantías que se expidan a favor del municipio o del ayuntamiento, relacionadas con anticipos y obligaciones de contratos, a excepción de las de carácter fiscal y penal.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Enterar de las ministraciones recibidas en banco por el municipio, con base en los programas y proyectos a ejecutar con los recursos federales, estatales y municipales.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Operar el ejercicio de los egresos financieros del municipio, conforme a las normas y lineamientos establecidos.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Recibir la documentación referente a las erogaciones con cargo al presupuesto municipal, y remitirla para su afectación y trámite de pago.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Vigilar el cumplimiento oportuno de las obligaciones financieras a cargo del ayuntamiento, e informar al Director sobre el comportamiento de las mismas.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Dar cumplimiento a los pagos establecidos en los contratos que remitan las dependencias y entidades respecto del ejercicio del gasto público.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Verificar la aplicación de las partidas del presupuesto conforme a las normas y lineamientos establecidos.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Presentar al Director análisis, informes y reportes mensuales sobre el comportamiento de los egresos, así como el corte de caja global de los ingresos y egresos.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Analizar mensualmente el ejercicio del gasto del Presupuesto de Egresos, a efecto de reportarlo oportunamente al Director para los ajustes presupuestales que se requieran.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Informar mensualmente de los movimientos financieros y conciliaciones bancarias, para su envío a la Subdirección de Contabilidad e integración de la Cuenta Pública.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Coordinar la realización mensual de la conciliación bancaria, arqueo de caja e integración financiera del efectivo en caja.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Eventuales:</w:t>
            </w:r>
          </w:p>
          <w:p w:rsidR="00857479" w:rsidRPr="00857479" w:rsidRDefault="00857479" w:rsidP="004D3ACD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Las demás que le asigne expresamente el Director de Finanzas Municipales o le establezcan éste y otros ordenamientos legales.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gestión institucional, planeación, contabilidad, fiscal, análisis e interpretación de la información programático-presupuestal y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Capacidad de negociación, análisis de problemas, enfoque en resultados, iniciativa, actitud proactiva, responsable, organizado, liderazgo.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9354EC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br w:type="page"/>
            </w: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Pagaduría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Pagaduría.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pago de sueldos al personal que labora en el H. Ayuntamiento de Centro, Tabasco.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tabs>
                <w:tab w:val="left" w:pos="37"/>
              </w:tabs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Administración.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Proveedores, prestadores de servicios, bancos, becados y pensionados.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Llevar a cabo el pago a proveedores, prestadores de servicios, becados y pensionados.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Recepción y trámite de las órdenes de pago y vales entregados por el Departamento de Control Presupuestal para los pagos correspondientes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Registro de los movimientos y saldos bancarios en libros.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los pagos de nóminas, listas de rayas, el pago de pensiones alimenticias y el pago a proveedores.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Supervisar, revisar y rubricar los cheques emitidos.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Verificar y efectuar al pago de fondos </w:t>
            </w:r>
            <w:proofErr w:type="spellStart"/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revolventes</w:t>
            </w:r>
            <w:proofErr w:type="spellEnd"/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 de las Direcciones del H. Ayuntamiento.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las actividades de la ventanilla del área de caja.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 y firmar el corte de caja global de ingresos y egresos.</w:t>
            </w:r>
          </w:p>
          <w:p w:rsidR="00857479" w:rsidRPr="00857479" w:rsidRDefault="00857479" w:rsidP="004D3ACD">
            <w:pPr>
              <w:numPr>
                <w:ilvl w:val="0"/>
                <w:numId w:val="14"/>
              </w:numPr>
              <w:spacing w:after="0" w:line="276" w:lineRule="auto"/>
              <w:ind w:left="364" w:hanging="36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Registrar como pasivo las órdenes de pago de un mes, no liquidables en el mismo.</w:t>
            </w:r>
          </w:p>
          <w:p w:rsidR="00857479" w:rsidRPr="00857479" w:rsidRDefault="00857479" w:rsidP="00857479">
            <w:pPr>
              <w:spacing w:after="0" w:line="276" w:lineRule="auto"/>
              <w:ind w:left="46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Presentar informes de las órdenes de pago procesadas en el departamento.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los registros y controles necesarios para el buen desempeño de las actividades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Presentar al Director de Finanzas informes de las actividades realizadas.</w:t>
            </w:r>
          </w:p>
        </w:tc>
      </w:tr>
    </w:tbl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ind w:left="-567" w:firstLine="283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contabilidad, analizar e interpretar información programático-presupuestal, manejo de correo electrónico y correspondencia, informática y procesamiento de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liderazgo, responsable, actitud proactiva, capacidad de adaptación a los cambios.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9354EC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eastAsia="es-ES"/>
              </w:rPr>
              <w:br w:type="page"/>
            </w: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Verificación Documental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Egresos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Verificación Documental.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Tramitar órdenes de pago y verificar que estén debidamente </w:t>
            </w:r>
            <w:proofErr w:type="spell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requisitadas</w:t>
            </w:r>
            <w:proofErr w:type="spell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y soportadas documentalmente.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Contraloría Municipal.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Programación.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295"/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N/A</w:t>
            </w:r>
          </w:p>
        </w:tc>
      </w:tr>
    </w:tbl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Recibir y revisar la integración de las órdenes de pago y vales generados en las distintas áreas del H. Ayuntamiento del Centro.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Verificar que las órdenes de pago estén debidamente </w:t>
            </w:r>
            <w:proofErr w:type="spellStart"/>
            <w:r w:rsidRPr="00857479">
              <w:rPr>
                <w:rFonts w:ascii="Arial" w:eastAsia="Calibri" w:hAnsi="Arial" w:cs="Arial"/>
                <w:sz w:val="24"/>
                <w:szCs w:val="24"/>
              </w:rPr>
              <w:t>requisitadas</w:t>
            </w:r>
            <w:proofErr w:type="spell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e integradas, de conformidad con la normatividad establecida.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Validar órdenes de pago ejercidas por la Dirección de Programación.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Observar  y devolver a la Dirección de Programación las órdenes de pago que no cumplan con los requisitos establecidos.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Verificar las órdenes de pago generadas por concepto de nóminas.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lastRenderedPageBreak/>
              <w:t>Llevar un registro y control de pagos del Instituto de Seguridad Social del Estado de Tabasco (ISSET).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Elaborar órdenes de pago de aportaciones y convenios diversos.</w:t>
            </w:r>
          </w:p>
          <w:p w:rsidR="00857479" w:rsidRPr="00857479" w:rsidRDefault="00857479" w:rsidP="004D3ACD">
            <w:pPr>
              <w:numPr>
                <w:ilvl w:val="0"/>
                <w:numId w:val="1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Entregar las órdenes de pago debidamente integradas al Departamento de Pagaduría.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Periódicas: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Conciliar periódicamente las partidas presupuestales con la Dirección de Programación de los programas especiales autorizados (recursos federales).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informes de las órdenes de pago procesadas en el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 las áreas adscritas al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Administrar los recursos y controles necesarios para el buen desempeño de las actividades del departamento.</w:t>
            </w:r>
          </w:p>
          <w:p w:rsidR="00857479" w:rsidRPr="00857479" w:rsidRDefault="00857479" w:rsidP="004D3AC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Pago físico en ventanilla de sueldos y prestaciones.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Eventuales:</w:t>
            </w:r>
          </w:p>
          <w:p w:rsidR="00857479" w:rsidRPr="00857479" w:rsidRDefault="00857479" w:rsidP="004D3ACD">
            <w:pPr>
              <w:numPr>
                <w:ilvl w:val="0"/>
                <w:numId w:val="18"/>
              </w:numPr>
              <w:spacing w:after="0" w:line="240" w:lineRule="auto"/>
              <w:ind w:left="364" w:hanging="28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al Director de Finanzas de las actividades realizadas.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económico-administrativa.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Tener 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contabilidad, analizar e interpretar información programático-presupuestal, informática y procesamiento de información.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liderazgo, responsable, actitud proactiva, puntualidad, capacidad de adaptación a los cambios.</w:t>
            </w:r>
          </w:p>
        </w:tc>
      </w:tr>
    </w:tbl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200" w:line="276" w:lineRule="auto"/>
        <w:ind w:left="-567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Director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Impuestos Municipales, Departamento de Ingresos y Departamento de Padrones y Estadísticas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Administrativa.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Catastro.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Ejecución Fiscal.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Técnica.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Departamentos y áreas que integran la Subdirección de Ingresos.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Asegurar y vigilar el proceso de recaudación de los impuestos, derechos, productos, aprovechamientos e ingresos extraordinarios municipales y estatales.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Obras, Ordenamiento Territorial y Servicios Municipales.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Coordinación de Fiscalización y Normatividad.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del Ayuntamiento.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Centro de Entretenimiento y Negocios del </w:t>
            </w:r>
            <w:proofErr w:type="gramStart"/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Malecón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CENMA).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Zona Luz.</w:t>
            </w:r>
          </w:p>
          <w:p w:rsidR="00857479" w:rsidRPr="00857479" w:rsidRDefault="00857479" w:rsidP="004D3ACD">
            <w:pPr>
              <w:numPr>
                <w:ilvl w:val="0"/>
                <w:numId w:val="20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 xml:space="preserve">Instituto de Planeación y Desarrollo Urbano </w:t>
            </w:r>
            <w:proofErr w:type="gramStart"/>
            <w:r w:rsidRPr="00857479">
              <w:rPr>
                <w:rFonts w:ascii="Arial" w:eastAsia="Times New Roman" w:hAnsi="Arial" w:cs="Times New Roman"/>
                <w:sz w:val="24"/>
                <w:szCs w:val="24"/>
                <w:lang w:val="es-ES" w:eastAsia="es-ES"/>
              </w:rPr>
              <w:t>Municipal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(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IMPLAN).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Dar cumplimiento al proceso de recaudación de conformidad con lo establecido en las leyes fiscales correspondientes.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Lograr una mejor recaudación de los ingresos percibidos por el ayuntamiento a través de los servicios brindados por las diferentes áreas, haciéndolo de manera eficiente, facilitando al contribuyente el adecuado cumplimiento de sus obligaciones fiscales. Responder de manera inmediata a las demandas tributarias, logrando mantener el sano equilibrio financiero e implementar las reformas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Llevar estadística y control diario de la recaudación de ingresos.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Diseñar estrategias de recaudación de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Actualizar el  registro del padrón municipal de contribuyentes.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Otorgar garantía de la Dirección de Finanzas en lo correspondiente a las formas previstas en el Código Fiscal del Estado.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Mandar a imprimir las formas fiscales especiales de Títulos de Propiedad de Cementerios, que serán llenados por los empleados de la Coordinación de Mercados y Panteones.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 xml:space="preserve">Supervisar las ministraciones que entrega la 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Secretaría de Planeación y Finanzas</w:t>
            </w: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, así como su oficialización.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Asegurarse que las operaciones de la recaudación cuenten con los recursos humanos, materiales, tecnológicos y financieros necesarios.</w:t>
            </w:r>
          </w:p>
          <w:p w:rsidR="00857479" w:rsidRPr="00857479" w:rsidRDefault="00857479" w:rsidP="00857479">
            <w:pPr>
              <w:spacing w:after="0" w:line="240" w:lineRule="auto"/>
              <w:ind w:left="463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informes al Director de Finanzas.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Asistir a reuniones de trabajo o informativas.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Elaborar estadísticas de evaluación para presentarse ante la Dirección de Finanzas y la Sindicatura de Hacienda.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Supervisar la operación y actividad de los departamentos y áreas que integran la 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Revisar, atender y turnar correspondencia diariamente.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Atender a los contribuyentes que lo requieran.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las manifestaciones de traslado de dominio.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Realizar mensualmente estadísticas e  informes financieros.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Validar los reportes que se realizan por tipo de Ingresos.</w:t>
            </w:r>
          </w:p>
          <w:p w:rsidR="00857479" w:rsidRPr="00857479" w:rsidRDefault="00857479" w:rsidP="004D3ACD">
            <w:pPr>
              <w:numPr>
                <w:ilvl w:val="0"/>
                <w:numId w:val="7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Preparar la información básica para el Proyecto de Ley de Ingresos Anual.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Rendir informes al Director de Finanzas de las actividades realizadas.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5 años mínimos, en cargos públicos.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Administración, finanzas públicas, economía, relaciones humanas, análisis e interpretación de la información programático-presupuestal y estados financieros, procesamiento e interpretación de análisis económicos, estudio y análisis de legislación tributaria, conocimiento en informática.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estructurado, responsable, trabajo en equipo, delegar, gestionar/negociar, liderazgo, manejo de conflictos, capacidad de adaptación a los cambios, relaciones humanas, toma de decisiones.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9354EC">
      <w:pPr>
        <w:spacing w:after="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0"/>
        <w:gridCol w:w="2217"/>
        <w:gridCol w:w="5198"/>
      </w:tblGrid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Impuestos Municipales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2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7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Impuestos Municipales.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sistemas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Integrar, verificar, actualizar, cotejar e informar la recaudación del impuesto predial y su actualización.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leyes fiscales, normatividad y disposiciones aplicables y para la satisfacción de actualización y control de los impuestos y cartera predial.</w:t>
            </w:r>
          </w:p>
        </w:tc>
      </w:tr>
      <w:tr w:rsidR="00857479" w:rsidRPr="00857479" w:rsidTr="00857479">
        <w:trPr>
          <w:jc w:val="center"/>
        </w:trPr>
        <w:tc>
          <w:tcPr>
            <w:tcW w:w="48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51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9354EC" w:rsidRPr="00857479" w:rsidRDefault="009354EC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lastRenderedPageBreak/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Revisar en coordinación con el departamento de sistemas que el cálculo del valor de los impuestos sea correcto y actualizado.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Integrar los cortes generales de la recaudación de los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V</w:t>
            </w: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erificar el padrón catastral para actualizar el padrón de los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informe semanal de avance de metas de la recaudación de impuestos.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6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Llevar el registro y control de sus actividades.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las actividades del personal de apoyo adscritos al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Eventuales</w:t>
            </w:r>
          </w:p>
          <w:p w:rsidR="00857479" w:rsidRPr="00857479" w:rsidRDefault="00857479" w:rsidP="004D3ACD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9354EC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Administración pública, auditoría financiera, finanzas, procesamiento y gestión de la información, recursos materiales y humanos, informática (paquetería Office), a</w:t>
            </w:r>
            <w:r w:rsidRPr="00857479">
              <w:rPr>
                <w:rFonts w:ascii="Arial" w:eastAsia="Arial Unicode MS" w:hAnsi="Arial" w:cs="Arial"/>
                <w:color w:val="000000"/>
                <w:sz w:val="24"/>
                <w:szCs w:val="24"/>
                <w:lang w:val="es-ES" w:eastAsia="es-ES"/>
              </w:rPr>
              <w:t xml:space="preserve">nalizar e interpretar información programático-presupuestal y estados financieros, </w:t>
            </w:r>
            <w:r w:rsidRPr="00857479">
              <w:rPr>
                <w:rFonts w:ascii="Arial" w:eastAsia="Times New Roman" w:hAnsi="Arial" w:cs="Arial"/>
                <w:color w:val="000000"/>
                <w:sz w:val="24"/>
                <w:szCs w:val="24"/>
                <w:lang w:val="es-ES" w:eastAsia="es-ES"/>
              </w:rPr>
              <w:t>contaduría.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trabajo en equipo, manejar relaciones laborales, responsable, capacidad de adaptación a los cambios,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br w:type="page"/>
      </w:r>
    </w:p>
    <w:p w:rsidR="00857479" w:rsidRPr="00857479" w:rsidRDefault="00857479" w:rsidP="00857479">
      <w:pPr>
        <w:spacing w:after="0" w:line="276" w:lineRule="auto"/>
        <w:ind w:hanging="284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lastRenderedPageBreak/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6"/>
        <w:gridCol w:w="1576"/>
        <w:gridCol w:w="5103"/>
      </w:tblGrid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Ingresos.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19"/>
              </w:numPr>
              <w:tabs>
                <w:tab w:val="left" w:pos="37"/>
              </w:tabs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Sistemas.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Programar, supervisar, verificar, comprobar, cotejar, integrar e informar la recaudación de los impuestos, derechos, productos, aprovechamientos e ingresos extraordinarios municipales y estatales.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Externas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leyes fiscales, normatividad y disposiciones aplicables y para la satisfacción de cobertura de zonas de cobro para el proceso de recaudación de ingresos.</w:t>
            </w: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Gobierno estatal y federal.</w:t>
            </w: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general.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integración del corte diario de ingresos; controlando el proceso de recaudación de los impuestos, derechos, productos y aprovechamientos e ingresos extraordinarios municipales y estatales en los términos de las leyes y convenios de coordinación respectivos, para la solvencia presupuestal del municipio.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Verificar la integración del corte diario de ingresos.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Identificar los recursos ministrados por la Secretaría de Planeación y Finanzas para su oficialización.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Coordinar y supervisar los módulos de cobro de ingresos.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Atender las aclaraciones generales a los contribuyentes.</w:t>
            </w:r>
          </w:p>
          <w:p w:rsidR="00857479" w:rsidRPr="00857479" w:rsidRDefault="00857479" w:rsidP="004D3ACD">
            <w:pPr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Elaborar los reportes que se realizan por tipo de ingresos.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ind w:left="849" w:firstLine="708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a la Subdirección de Ingresos de las necesidades de los recursos materiales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76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3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contabilidad, análisis e interpretación de la información programático-presupuestal y estados financieros, gestión de la información, conocimiento en informática (paquetería Office), procesamiento de la información y analizar puestos, estructuras orgánicas y ocupacionales.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Redacción, evaluar el desempeño del personal, organizado, eficiente, estructurado, trabajo en equipo, responsable, capacidad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567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FA2F38" w:rsidRDefault="00857479" w:rsidP="00FA2F38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I.- </w:t>
      </w: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Descripción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0"/>
        <w:gridCol w:w="427"/>
        <w:gridCol w:w="6848"/>
      </w:tblGrid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Puesto: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  <w:t>Jefe del Departamento de Padrones y Estadísticas Hacendarias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Área de Adscripción: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Reporta a: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Subdirector de Ingresos</w:t>
            </w:r>
          </w:p>
        </w:tc>
      </w:tr>
      <w:tr w:rsidR="00857479" w:rsidRPr="00857479" w:rsidTr="00857479">
        <w:trPr>
          <w:jc w:val="center"/>
        </w:trPr>
        <w:tc>
          <w:tcPr>
            <w:tcW w:w="3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Supervisa a:</w:t>
            </w:r>
          </w:p>
        </w:tc>
        <w:tc>
          <w:tcPr>
            <w:tcW w:w="6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Personal que integra el Departamento de Padrones y Estadísticas Hacendarias.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Interacciones Internas</w:t>
            </w: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Dirección de Finanzas.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Ingresos.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Egresos.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Subdirección de Contabilidad.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Departamento de Informática.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Supervisar en coordinación con el Departamento de Sistemas  la actualización  la información del padrón de contribuyentes a fin de contar con una base de datos única que facilite la administración de la Recaudación en este H. Ayuntamiento</w:t>
            </w:r>
            <w:proofErr w:type="gramStart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..</w:t>
            </w:r>
            <w:proofErr w:type="gramEnd"/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Vigilar, controlar y verificar la correcta aplicación de la recaudación de ingresos, así como mantener actualizados los registros y estadísticas que se deriven de su captación.</w:t>
            </w: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lastRenderedPageBreak/>
              <w:t>Interacciones Externas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Con: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Para:</w:t>
            </w:r>
          </w:p>
        </w:tc>
      </w:tr>
      <w:tr w:rsidR="00857479" w:rsidRPr="00857479" w:rsidTr="00857479">
        <w:trPr>
          <w:trHeight w:val="70"/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</w:p>
        </w:tc>
      </w:tr>
      <w:tr w:rsidR="00857479" w:rsidRPr="00857479" w:rsidTr="00857479">
        <w:trPr>
          <w:jc w:val="center"/>
        </w:trPr>
        <w:tc>
          <w:tcPr>
            <w:tcW w:w="4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Dependencia Federales y Estatales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Empresas y ciudadanía en general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Cumplir con las  Leyes, Reglamentos, Disposiciones aplicables, normatividad y controles internos para una correcta actualización, seguimiento y control del padrón, así como para la correcta proyección de los ingresos recaudados.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II.- Descripción de las Funciones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Genérica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Verificar la actualización de padrones y los registros que se deriven del tipo de ingreso para su correcta estadística e informes. </w:t>
            </w:r>
          </w:p>
        </w:tc>
      </w:tr>
      <w:tr w:rsidR="00857479" w:rsidRPr="00857479" w:rsidTr="00857479">
        <w:trPr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Descripción Específica</w:t>
            </w:r>
          </w:p>
        </w:tc>
      </w:tr>
      <w:tr w:rsidR="00857479" w:rsidRPr="00857479" w:rsidTr="00857479">
        <w:trPr>
          <w:trHeight w:val="184"/>
          <w:jc w:val="center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  <w:t>Permanentes: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76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Mantener en coordinación con el departamento de sistemas los padrones de contribuyentes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Planear y realizar las recomendaciones necesarias para estructurar la base de datos de los contribuyentes, a efecto de contar con un padrón único.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Verificar, Procesar, integrar, comprobar  y conciliar la información registrada, a efecto de determinar y comprobar el ingreso diario captado por </w:t>
            </w:r>
            <w:proofErr w:type="gramStart"/>
            <w:r w:rsidRPr="00857479">
              <w:rPr>
                <w:rFonts w:ascii="Arial" w:eastAsia="Calibri" w:hAnsi="Arial" w:cs="Arial"/>
                <w:sz w:val="24"/>
                <w:szCs w:val="24"/>
              </w:rPr>
              <w:t>los</w:t>
            </w:r>
            <w:proofErr w:type="gramEnd"/>
            <w:r w:rsidRPr="00857479">
              <w:rPr>
                <w:rFonts w:ascii="Arial" w:eastAsia="Calibri" w:hAnsi="Arial" w:cs="Arial"/>
                <w:sz w:val="24"/>
                <w:szCs w:val="24"/>
              </w:rPr>
              <w:t xml:space="preserve"> cajas autorizadas y detectar sus posibles diferencias.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Procesar todos los trabajos y soportes para la elaboración de la glosa de la cuenta pública de ingresos.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Realizar y mantener  los registros actualizados para los informes y estadísticas diarios, mensuales, trimestrales y anuales, en su modalidad de diarios, acumulados y proyectados.</w:t>
            </w:r>
          </w:p>
          <w:p w:rsidR="00857479" w:rsidRPr="00857479" w:rsidRDefault="00857479" w:rsidP="004D3ACD">
            <w:pPr>
              <w:numPr>
                <w:ilvl w:val="0"/>
                <w:numId w:val="31"/>
              </w:numPr>
              <w:spacing w:after="0" w:line="240" w:lineRule="auto"/>
              <w:ind w:left="364" w:hanging="364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857479">
              <w:rPr>
                <w:rFonts w:ascii="Arial" w:eastAsia="Calibri" w:hAnsi="Arial" w:cs="Arial"/>
                <w:sz w:val="24"/>
                <w:szCs w:val="24"/>
              </w:rPr>
              <w:t>Desarrollar las demás funciones inherentes a la Subdirección de Ingresos.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es-ES"/>
              </w:rPr>
            </w:pP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Periódicas</w:t>
            </w:r>
          </w:p>
          <w:p w:rsidR="00857479" w:rsidRPr="00857479" w:rsidRDefault="00857479" w:rsidP="004D3AC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Reportar a la Subdirección de Ingresos de las necesidades de los recursos materiales del departamento.</w:t>
            </w:r>
          </w:p>
          <w:p w:rsidR="00857479" w:rsidRPr="00857479" w:rsidRDefault="00857479" w:rsidP="008574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</w:p>
          <w:p w:rsidR="00857479" w:rsidRPr="00857479" w:rsidRDefault="00857479" w:rsidP="0085747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 xml:space="preserve"> Eventuales</w:t>
            </w:r>
          </w:p>
          <w:p w:rsidR="00857479" w:rsidRPr="00857479" w:rsidRDefault="00857479" w:rsidP="004D3ACD">
            <w:pPr>
              <w:numPr>
                <w:ilvl w:val="0"/>
                <w:numId w:val="32"/>
              </w:numPr>
              <w:autoSpaceDE w:val="0"/>
              <w:autoSpaceDN w:val="0"/>
              <w:adjustRightInd w:val="0"/>
              <w:spacing w:after="0" w:line="240" w:lineRule="auto"/>
              <w:ind w:left="364" w:hanging="364"/>
              <w:contextualSpacing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Rendir informes de actividades realizadas, al Director de Finanzas.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A2F38" w:rsidRDefault="00FA2F38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FA2F38" w:rsidRPr="00857479" w:rsidRDefault="00FA2F38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ind w:hanging="284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857479">
        <w:rPr>
          <w:rFonts w:ascii="Arial" w:eastAsia="Times New Roman" w:hAnsi="Arial" w:cs="Arial"/>
          <w:b/>
          <w:sz w:val="24"/>
          <w:szCs w:val="24"/>
          <w:lang w:val="es-ES" w:eastAsia="es-ES"/>
        </w:rPr>
        <w:t>III.- Perfil del Responsable del Puesto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0"/>
        <w:gridCol w:w="8035"/>
      </w:tblGrid>
      <w:tr w:rsidR="00857479" w:rsidRPr="00857479" w:rsidTr="00857479">
        <w:trPr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57479" w:rsidRPr="00857479" w:rsidRDefault="00857479" w:rsidP="00857479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Perfil del Puesto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Nivel Académico: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Licenciatura o profesional del área económico administrativa o afín.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Experiencia: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Práctica profesional mayor de 2 años.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Conocimientos: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Administración pública, finanzas, gestión de la información, contaduría, informática (paquetería Office),  procesamiento de la información, redacción, manejo de relaciones laborales, análisis de puestos, estructuras orgánicas y ocupacionales, evaluación  del desempeño del personal, análisis e interpretación de la información programático-presupuestal y de estados financieros.</w:t>
            </w:r>
          </w:p>
        </w:tc>
      </w:tr>
      <w:tr w:rsidR="00857479" w:rsidRPr="00857479" w:rsidTr="00857479">
        <w:trPr>
          <w:jc w:val="center"/>
        </w:trPr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57479" w:rsidRPr="00857479" w:rsidRDefault="00857479" w:rsidP="00857479">
            <w:pPr>
              <w:spacing w:after="0" w:line="276" w:lineRule="auto"/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b/>
                <w:color w:val="FFFFFF"/>
                <w:sz w:val="24"/>
                <w:szCs w:val="24"/>
                <w:lang w:val="es-ES" w:eastAsia="es-ES"/>
              </w:rPr>
              <w:t>Aptitud para Ocupar el Puesto:</w:t>
            </w:r>
          </w:p>
        </w:tc>
        <w:tc>
          <w:tcPr>
            <w:tcW w:w="8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857479" w:rsidRPr="00857479" w:rsidRDefault="00857479" w:rsidP="00857479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</w:pPr>
            <w:r w:rsidRPr="00857479">
              <w:rPr>
                <w:rFonts w:ascii="Arial" w:eastAsia="Times New Roman" w:hAnsi="Arial" w:cs="Arial"/>
                <w:sz w:val="24"/>
                <w:szCs w:val="24"/>
                <w:lang w:val="es-ES" w:eastAsia="es-ES"/>
              </w:rPr>
              <w:t>Organizado, eficiente, estructurado, trabajo en equipo, responsable, capacidad de adaptación a los cambios y puntualidad.</w:t>
            </w:r>
          </w:p>
        </w:tc>
      </w:tr>
    </w:tbl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 w:rsidP="00857479">
      <w:pPr>
        <w:spacing w:after="0" w:line="300" w:lineRule="atLeast"/>
        <w:jc w:val="both"/>
        <w:rPr>
          <w:rFonts w:ascii="Arial" w:eastAsia="Times New Roman" w:hAnsi="Arial" w:cs="Times New Roman"/>
          <w:sz w:val="20"/>
          <w:szCs w:val="24"/>
          <w:lang w:val="es-ES" w:eastAsia="es-ES"/>
        </w:rPr>
      </w:pPr>
    </w:p>
    <w:p w:rsidR="00857479" w:rsidRPr="00857479" w:rsidRDefault="00857479" w:rsidP="00857479">
      <w:pPr>
        <w:spacing w:after="200" w:line="276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857479" w:rsidRPr="00857479" w:rsidRDefault="00857479">
      <w:pPr>
        <w:rPr>
          <w:lang w:val="es-ES"/>
        </w:rPr>
      </w:pPr>
      <w:bookmarkStart w:id="1" w:name="_GoBack"/>
      <w:bookmarkEnd w:id="1"/>
    </w:p>
    <w:sectPr w:rsidR="00857479" w:rsidRPr="00857479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3ACD" w:rsidRDefault="004D3ACD" w:rsidP="00857479">
      <w:pPr>
        <w:spacing w:after="0" w:line="240" w:lineRule="auto"/>
      </w:pPr>
      <w:r>
        <w:separator/>
      </w:r>
    </w:p>
  </w:endnote>
  <w:endnote w:type="continuationSeparator" w:id="0">
    <w:p w:rsidR="004D3ACD" w:rsidRDefault="004D3ACD" w:rsidP="008574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tique Olive"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riam">
    <w:altName w:val="Segoe UI"/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3ACD" w:rsidRDefault="004D3ACD" w:rsidP="00857479">
      <w:pPr>
        <w:spacing w:after="0" w:line="240" w:lineRule="auto"/>
      </w:pPr>
      <w:r>
        <w:separator/>
      </w:r>
    </w:p>
  </w:footnote>
  <w:footnote w:type="continuationSeparator" w:id="0">
    <w:p w:rsidR="004D3ACD" w:rsidRDefault="004D3ACD" w:rsidP="008574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479" w:rsidRDefault="00A62175">
    <w:pPr>
      <w:pStyle w:val="Encabezado"/>
    </w:pPr>
    <w:r w:rsidRPr="00A62175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1646427" wp14:editId="336313DF">
              <wp:simplePos x="0" y="0"/>
              <wp:positionH relativeFrom="column">
                <wp:posOffset>3762375</wp:posOffset>
              </wp:positionH>
              <wp:positionV relativeFrom="paragraph">
                <wp:posOffset>-276860</wp:posOffset>
              </wp:positionV>
              <wp:extent cx="2781300" cy="724535"/>
              <wp:effectExtent l="0" t="0" r="0" b="0"/>
              <wp:wrapNone/>
              <wp:docPr id="14564" name="Text Box 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81300" cy="7245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62175" w:rsidRDefault="00A62175" w:rsidP="00A62175">
                          <w:pPr>
                            <w:jc w:val="center"/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DIRECCION DE FINANZAS</w:t>
                          </w:r>
                        </w:p>
                        <w:p w:rsidR="00A62175" w:rsidRDefault="00A62175" w:rsidP="00A62175">
                          <w:pPr>
                            <w:jc w:val="center"/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  <w: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  <w:t>PERFILES DE PUESTOS</w:t>
                          </w:r>
                        </w:p>
                        <w:p w:rsidR="00A62175" w:rsidRDefault="00A62175" w:rsidP="00A62175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  <w:p w:rsidR="00A62175" w:rsidRPr="00DA47FE" w:rsidRDefault="00A62175" w:rsidP="00A62175">
                          <w:pPr>
                            <w:rPr>
                              <w:rFonts w:cs="Miriam"/>
                              <w:b/>
                              <w:color w:val="000000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646427" id="_x0000_t202" coordsize="21600,21600" o:spt="202" path="m,l,21600r21600,l21600,xe">
              <v:stroke joinstyle="miter"/>
              <v:path gradientshapeok="t" o:connecttype="rect"/>
            </v:shapetype>
            <v:shape id="Text Box 89" o:spid="_x0000_s1026" type="#_x0000_t202" style="position:absolute;left:0;text-align:left;margin-left:296.25pt;margin-top:-21.8pt;width:219pt;height:57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Q2StwIAAL4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" filled="f" stroked="f">
              <v:textbox>
                <w:txbxContent>
                  <w:p w:rsidR="00A62175" w:rsidRDefault="00A62175" w:rsidP="00A62175">
                    <w:pPr>
                      <w:jc w:val="center"/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DIRECCION DE FINANZAS</w:t>
                    </w:r>
                  </w:p>
                  <w:p w:rsidR="00A62175" w:rsidRDefault="00A62175" w:rsidP="00A62175">
                    <w:pPr>
                      <w:jc w:val="center"/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  <w:r>
                      <w:rPr>
                        <w:rFonts w:cs="Miriam"/>
                        <w:b/>
                        <w:color w:val="000000"/>
                        <w:sz w:val="28"/>
                      </w:rPr>
                      <w:t>PERFILES DE PUESTOS</w:t>
                    </w:r>
                  </w:p>
                  <w:p w:rsidR="00A62175" w:rsidRDefault="00A62175" w:rsidP="00A62175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</w:p>
                  <w:p w:rsidR="00A62175" w:rsidRPr="00DA47FE" w:rsidRDefault="00A62175" w:rsidP="00A62175">
                    <w:pPr>
                      <w:rPr>
                        <w:rFonts w:cs="Miriam"/>
                        <w:b/>
                        <w:color w:val="000000"/>
                        <w:sz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s-MX" w:eastAsia="es-MX"/>
      </w:rPr>
      <w:drawing>
        <wp:anchor distT="0" distB="0" distL="114300" distR="114300" simplePos="0" relativeHeight="251659264" behindDoc="1" locked="0" layoutInCell="1" allowOverlap="1" wp14:anchorId="363BF082" wp14:editId="34868C7C">
          <wp:simplePos x="0" y="0"/>
          <wp:positionH relativeFrom="margin">
            <wp:posOffset>-1051560</wp:posOffset>
          </wp:positionH>
          <wp:positionV relativeFrom="paragraph">
            <wp:posOffset>622300</wp:posOffset>
          </wp:positionV>
          <wp:extent cx="8485505" cy="48895"/>
          <wp:effectExtent l="0" t="0" r="0" b="8255"/>
          <wp:wrapThrough wrapText="bothSides">
            <wp:wrapPolygon edited="0">
              <wp:start x="0" y="0"/>
              <wp:lineTo x="0" y="16831"/>
              <wp:lineTo x="21530" y="16831"/>
              <wp:lineTo x="2153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5505" cy="48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7479">
      <w:rPr>
        <w:noProof/>
        <w:lang w:val="es-MX" w:eastAsia="es-MX"/>
      </w:rPr>
      <w:drawing>
        <wp:inline distT="0" distB="0" distL="0" distR="0" wp14:anchorId="28C8420C" wp14:editId="259A8766">
          <wp:extent cx="504825" cy="51435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57479" w:rsidRDefault="0085747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4AC0"/>
    <w:multiLevelType w:val="hybridMultilevel"/>
    <w:tmpl w:val="BA26BD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25562"/>
    <w:multiLevelType w:val="hybridMultilevel"/>
    <w:tmpl w:val="8C5ABAD6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46553C3"/>
    <w:multiLevelType w:val="hybridMultilevel"/>
    <w:tmpl w:val="22441096"/>
    <w:lvl w:ilvl="0" w:tplc="080A000F">
      <w:start w:val="1"/>
      <w:numFmt w:val="decimal"/>
      <w:pStyle w:val="TtulodeTDC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7B0F72"/>
    <w:multiLevelType w:val="hybridMultilevel"/>
    <w:tmpl w:val="53622C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053C0"/>
    <w:multiLevelType w:val="hybridMultilevel"/>
    <w:tmpl w:val="638C7A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FD6AC1"/>
    <w:multiLevelType w:val="hybridMultilevel"/>
    <w:tmpl w:val="73283BC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6">
    <w:nsid w:val="06772F83"/>
    <w:multiLevelType w:val="hybridMultilevel"/>
    <w:tmpl w:val="BE02C6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3603F3"/>
    <w:multiLevelType w:val="hybridMultilevel"/>
    <w:tmpl w:val="4484C7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4036B3"/>
    <w:multiLevelType w:val="hybridMultilevel"/>
    <w:tmpl w:val="3DA8A4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DF78C8"/>
    <w:multiLevelType w:val="hybridMultilevel"/>
    <w:tmpl w:val="0BCA8B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D0B217E"/>
    <w:multiLevelType w:val="hybridMultilevel"/>
    <w:tmpl w:val="3B44115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7C2369"/>
    <w:multiLevelType w:val="hybridMultilevel"/>
    <w:tmpl w:val="5C6AE1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5CE2E97"/>
    <w:multiLevelType w:val="hybridMultilevel"/>
    <w:tmpl w:val="1BB2BFFA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75E2D89"/>
    <w:multiLevelType w:val="hybridMultilevel"/>
    <w:tmpl w:val="1A2ECB7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4">
    <w:nsid w:val="1E45051B"/>
    <w:multiLevelType w:val="hybridMultilevel"/>
    <w:tmpl w:val="F5546318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15">
    <w:nsid w:val="204D5F96"/>
    <w:multiLevelType w:val="hybridMultilevel"/>
    <w:tmpl w:val="913E9B7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A417DB"/>
    <w:multiLevelType w:val="hybridMultilevel"/>
    <w:tmpl w:val="E55210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0656A0"/>
    <w:multiLevelType w:val="hybridMultilevel"/>
    <w:tmpl w:val="082027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2B64F8"/>
    <w:multiLevelType w:val="hybridMultilevel"/>
    <w:tmpl w:val="9DB80612"/>
    <w:lvl w:ilvl="0" w:tplc="080A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19">
    <w:nsid w:val="2F7715EF"/>
    <w:multiLevelType w:val="hybridMultilevel"/>
    <w:tmpl w:val="54B86C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101AA3"/>
    <w:multiLevelType w:val="hybridMultilevel"/>
    <w:tmpl w:val="A53673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242FD5"/>
    <w:multiLevelType w:val="hybridMultilevel"/>
    <w:tmpl w:val="5F84B9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7E63BDC"/>
    <w:multiLevelType w:val="hybridMultilevel"/>
    <w:tmpl w:val="6AE2CE4C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3">
    <w:nsid w:val="392626E4"/>
    <w:multiLevelType w:val="hybridMultilevel"/>
    <w:tmpl w:val="F772783E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4">
    <w:nsid w:val="41E107C1"/>
    <w:multiLevelType w:val="hybridMultilevel"/>
    <w:tmpl w:val="F4E4605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6F4B7F"/>
    <w:multiLevelType w:val="hybridMultilevel"/>
    <w:tmpl w:val="14FA09B0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26">
    <w:nsid w:val="45F80878"/>
    <w:multiLevelType w:val="hybridMultilevel"/>
    <w:tmpl w:val="04F6B6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B0233F"/>
    <w:multiLevelType w:val="hybridMultilevel"/>
    <w:tmpl w:val="BB3449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6C24DFF"/>
    <w:multiLevelType w:val="hybridMultilevel"/>
    <w:tmpl w:val="FAB8EF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780500B"/>
    <w:multiLevelType w:val="hybridMultilevel"/>
    <w:tmpl w:val="13367A7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A2F2A8C"/>
    <w:multiLevelType w:val="hybridMultilevel"/>
    <w:tmpl w:val="FB86CB68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1">
    <w:nsid w:val="4BE96B3D"/>
    <w:multiLevelType w:val="hybridMultilevel"/>
    <w:tmpl w:val="B114D6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F210CF"/>
    <w:multiLevelType w:val="hybridMultilevel"/>
    <w:tmpl w:val="FEA825D6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3">
    <w:nsid w:val="4F9C4967"/>
    <w:multiLevelType w:val="hybridMultilevel"/>
    <w:tmpl w:val="83583152"/>
    <w:lvl w:ilvl="0" w:tplc="080A0001">
      <w:start w:val="1"/>
      <w:numFmt w:val="bullet"/>
      <w:lvlText w:val=""/>
      <w:lvlJc w:val="left"/>
      <w:pPr>
        <w:ind w:left="1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4" w:hanging="360"/>
      </w:pPr>
      <w:rPr>
        <w:rFonts w:ascii="Wingdings" w:hAnsi="Wingdings" w:hint="default"/>
      </w:rPr>
    </w:lvl>
  </w:abstractNum>
  <w:abstractNum w:abstractNumId="34">
    <w:nsid w:val="543D72B6"/>
    <w:multiLevelType w:val="hybridMultilevel"/>
    <w:tmpl w:val="53DECC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904857"/>
    <w:multiLevelType w:val="hybridMultilevel"/>
    <w:tmpl w:val="D424F910"/>
    <w:lvl w:ilvl="0" w:tplc="080A0001">
      <w:start w:val="1"/>
      <w:numFmt w:val="bullet"/>
      <w:lvlText w:val=""/>
      <w:lvlJc w:val="left"/>
      <w:pPr>
        <w:tabs>
          <w:tab w:val="num" w:pos="849"/>
        </w:tabs>
        <w:ind w:left="849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569"/>
        </w:tabs>
        <w:ind w:left="1569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289"/>
        </w:tabs>
        <w:ind w:left="228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3009"/>
        </w:tabs>
        <w:ind w:left="300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729"/>
        </w:tabs>
        <w:ind w:left="372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449"/>
        </w:tabs>
        <w:ind w:left="444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169"/>
        </w:tabs>
        <w:ind w:left="516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889"/>
        </w:tabs>
        <w:ind w:left="588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609"/>
        </w:tabs>
        <w:ind w:left="6609" w:hanging="360"/>
      </w:pPr>
      <w:rPr>
        <w:rFonts w:ascii="Wingdings" w:hAnsi="Wingdings" w:hint="default"/>
      </w:rPr>
    </w:lvl>
  </w:abstractNum>
  <w:abstractNum w:abstractNumId="36">
    <w:nsid w:val="63A32452"/>
    <w:multiLevelType w:val="hybridMultilevel"/>
    <w:tmpl w:val="37EA7AFA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37">
    <w:nsid w:val="67865FC7"/>
    <w:multiLevelType w:val="hybridMultilevel"/>
    <w:tmpl w:val="263E7DF2"/>
    <w:lvl w:ilvl="0" w:tplc="080A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8">
    <w:nsid w:val="67C7782E"/>
    <w:multiLevelType w:val="hybridMultilevel"/>
    <w:tmpl w:val="DB5E6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81A6E2C"/>
    <w:multiLevelType w:val="hybridMultilevel"/>
    <w:tmpl w:val="95F459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BA2E7B"/>
    <w:multiLevelType w:val="hybridMultilevel"/>
    <w:tmpl w:val="B7B64D04"/>
    <w:lvl w:ilvl="0" w:tplc="080A0001">
      <w:start w:val="1"/>
      <w:numFmt w:val="bullet"/>
      <w:lvlText w:val=""/>
      <w:lvlJc w:val="left"/>
      <w:pPr>
        <w:ind w:left="1209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929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9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9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9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9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9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9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9" w:hanging="360"/>
      </w:pPr>
      <w:rPr>
        <w:rFonts w:ascii="Wingdings" w:hAnsi="Wingdings" w:hint="default"/>
      </w:rPr>
    </w:lvl>
  </w:abstractNum>
  <w:abstractNum w:abstractNumId="41">
    <w:nsid w:val="6C2C1714"/>
    <w:multiLevelType w:val="hybridMultilevel"/>
    <w:tmpl w:val="22AC6D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E6D195C"/>
    <w:multiLevelType w:val="hybridMultilevel"/>
    <w:tmpl w:val="0B947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260FE4"/>
    <w:multiLevelType w:val="multilevel"/>
    <w:tmpl w:val="080A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44">
    <w:nsid w:val="770D075C"/>
    <w:multiLevelType w:val="hybridMultilevel"/>
    <w:tmpl w:val="EC8A1F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7BF38C8"/>
    <w:multiLevelType w:val="hybridMultilevel"/>
    <w:tmpl w:val="3A58CC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650D7A"/>
    <w:multiLevelType w:val="hybridMultilevel"/>
    <w:tmpl w:val="8A8A40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691FE0"/>
    <w:multiLevelType w:val="hybridMultilevel"/>
    <w:tmpl w:val="00C251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DC40ACC"/>
    <w:multiLevelType w:val="hybridMultilevel"/>
    <w:tmpl w:val="B546AB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39"/>
  </w:num>
  <w:num w:numId="5">
    <w:abstractNumId w:val="34"/>
  </w:num>
  <w:num w:numId="6">
    <w:abstractNumId w:val="20"/>
  </w:num>
  <w:num w:numId="7">
    <w:abstractNumId w:val="45"/>
  </w:num>
  <w:num w:numId="8">
    <w:abstractNumId w:val="33"/>
  </w:num>
  <w:num w:numId="9">
    <w:abstractNumId w:val="1"/>
  </w:num>
  <w:num w:numId="10">
    <w:abstractNumId w:val="31"/>
  </w:num>
  <w:num w:numId="11">
    <w:abstractNumId w:val="18"/>
  </w:num>
  <w:num w:numId="12">
    <w:abstractNumId w:val="11"/>
  </w:num>
  <w:num w:numId="13">
    <w:abstractNumId w:val="30"/>
  </w:num>
  <w:num w:numId="14">
    <w:abstractNumId w:val="12"/>
  </w:num>
  <w:num w:numId="15">
    <w:abstractNumId w:val="32"/>
  </w:num>
  <w:num w:numId="16">
    <w:abstractNumId w:val="29"/>
  </w:num>
  <w:num w:numId="17">
    <w:abstractNumId w:val="35"/>
  </w:num>
  <w:num w:numId="18">
    <w:abstractNumId w:val="19"/>
  </w:num>
  <w:num w:numId="19">
    <w:abstractNumId w:val="38"/>
  </w:num>
  <w:num w:numId="20">
    <w:abstractNumId w:val="21"/>
  </w:num>
  <w:num w:numId="21">
    <w:abstractNumId w:val="4"/>
  </w:num>
  <w:num w:numId="22">
    <w:abstractNumId w:val="27"/>
  </w:num>
  <w:num w:numId="23">
    <w:abstractNumId w:val="13"/>
  </w:num>
  <w:num w:numId="24">
    <w:abstractNumId w:val="37"/>
  </w:num>
  <w:num w:numId="25">
    <w:abstractNumId w:val="15"/>
  </w:num>
  <w:num w:numId="26">
    <w:abstractNumId w:val="36"/>
  </w:num>
  <w:num w:numId="27">
    <w:abstractNumId w:val="48"/>
  </w:num>
  <w:num w:numId="28">
    <w:abstractNumId w:val="14"/>
  </w:num>
  <w:num w:numId="29">
    <w:abstractNumId w:val="40"/>
  </w:num>
  <w:num w:numId="30">
    <w:abstractNumId w:val="5"/>
  </w:num>
  <w:num w:numId="31">
    <w:abstractNumId w:val="23"/>
  </w:num>
  <w:num w:numId="32">
    <w:abstractNumId w:val="22"/>
  </w:num>
  <w:num w:numId="33">
    <w:abstractNumId w:val="46"/>
  </w:num>
  <w:num w:numId="34">
    <w:abstractNumId w:val="26"/>
  </w:num>
  <w:num w:numId="35">
    <w:abstractNumId w:val="7"/>
  </w:num>
  <w:num w:numId="36">
    <w:abstractNumId w:val="44"/>
  </w:num>
  <w:num w:numId="37">
    <w:abstractNumId w:val="25"/>
  </w:num>
  <w:num w:numId="38">
    <w:abstractNumId w:val="28"/>
  </w:num>
  <w:num w:numId="39">
    <w:abstractNumId w:val="6"/>
  </w:num>
  <w:num w:numId="40">
    <w:abstractNumId w:val="41"/>
  </w:num>
  <w:num w:numId="41">
    <w:abstractNumId w:val="24"/>
  </w:num>
  <w:num w:numId="42">
    <w:abstractNumId w:val="9"/>
  </w:num>
  <w:num w:numId="43">
    <w:abstractNumId w:val="0"/>
  </w:num>
  <w:num w:numId="44">
    <w:abstractNumId w:val="10"/>
  </w:num>
  <w:num w:numId="45">
    <w:abstractNumId w:val="47"/>
  </w:num>
  <w:num w:numId="46">
    <w:abstractNumId w:val="3"/>
  </w:num>
  <w:num w:numId="47">
    <w:abstractNumId w:val="8"/>
  </w:num>
  <w:num w:numId="48">
    <w:abstractNumId w:val="17"/>
  </w:num>
  <w:num w:numId="49">
    <w:abstractNumId w:val="16"/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479"/>
    <w:rsid w:val="00160835"/>
    <w:rsid w:val="0026053F"/>
    <w:rsid w:val="0028734E"/>
    <w:rsid w:val="004D3ACD"/>
    <w:rsid w:val="00857479"/>
    <w:rsid w:val="009354EC"/>
    <w:rsid w:val="00A62175"/>
    <w:rsid w:val="00BF2E78"/>
    <w:rsid w:val="00FA2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420A92-CCE7-4DE3-8692-8420837A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iPriority="0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857479"/>
    <w:pPr>
      <w:keepNext/>
      <w:numPr>
        <w:numId w:val="1"/>
      </w:numPr>
      <w:spacing w:before="240" w:after="60" w:line="300" w:lineRule="atLeast"/>
      <w:jc w:val="both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57479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857479"/>
    <w:pPr>
      <w:keepNext/>
      <w:keepLines/>
      <w:numPr>
        <w:ilvl w:val="2"/>
        <w:numId w:val="1"/>
      </w:numPr>
      <w:spacing w:before="200" w:after="0" w:line="300" w:lineRule="atLeast"/>
      <w:jc w:val="both"/>
      <w:outlineLvl w:val="2"/>
    </w:pPr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857479"/>
    <w:pPr>
      <w:keepNext/>
      <w:keepLines/>
      <w:numPr>
        <w:ilvl w:val="3"/>
        <w:numId w:val="1"/>
      </w:numPr>
      <w:spacing w:before="200" w:after="0" w:line="300" w:lineRule="atLeast"/>
      <w:jc w:val="both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857479"/>
    <w:pPr>
      <w:keepNext/>
      <w:keepLines/>
      <w:numPr>
        <w:ilvl w:val="4"/>
        <w:numId w:val="1"/>
      </w:numPr>
      <w:spacing w:before="200" w:after="0" w:line="300" w:lineRule="atLeast"/>
      <w:jc w:val="both"/>
      <w:outlineLvl w:val="4"/>
    </w:pPr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857479"/>
    <w:pPr>
      <w:keepNext/>
      <w:keepLines/>
      <w:numPr>
        <w:ilvl w:val="5"/>
        <w:numId w:val="1"/>
      </w:numPr>
      <w:spacing w:before="200" w:after="0" w:line="300" w:lineRule="atLeast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857479"/>
    <w:pPr>
      <w:keepNext/>
      <w:keepLines/>
      <w:numPr>
        <w:ilvl w:val="6"/>
        <w:numId w:val="1"/>
      </w:numPr>
      <w:spacing w:before="200" w:after="0" w:line="300" w:lineRule="atLeast"/>
      <w:jc w:val="both"/>
      <w:outlineLvl w:val="6"/>
    </w:pPr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857479"/>
    <w:pPr>
      <w:keepNext/>
      <w:keepLines/>
      <w:numPr>
        <w:ilvl w:val="7"/>
        <w:numId w:val="1"/>
      </w:numPr>
      <w:spacing w:before="200" w:after="0" w:line="300" w:lineRule="atLeast"/>
      <w:jc w:val="both"/>
      <w:outlineLvl w:val="7"/>
    </w:pPr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857479"/>
    <w:pPr>
      <w:keepNext/>
      <w:keepLines/>
      <w:numPr>
        <w:ilvl w:val="8"/>
        <w:numId w:val="1"/>
      </w:numPr>
      <w:spacing w:before="200" w:after="0" w:line="300" w:lineRule="atLeast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5747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5747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rsid w:val="00857479"/>
    <w:rPr>
      <w:rFonts w:ascii="Cambria" w:eastAsia="Times New Roman" w:hAnsi="Cambria" w:cs="Times New Roman"/>
      <w:b/>
      <w:bCs/>
      <w:color w:val="4F81BD"/>
      <w:sz w:val="20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semiHidden/>
    <w:rsid w:val="00857479"/>
    <w:rPr>
      <w:rFonts w:ascii="Cambria" w:eastAsia="Times New Roman" w:hAnsi="Cambria" w:cs="Times New Roman"/>
      <w:b/>
      <w:bCs/>
      <w:i/>
      <w:iCs/>
      <w:color w:val="4F81BD"/>
      <w:sz w:val="20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semiHidden/>
    <w:rsid w:val="00857479"/>
    <w:rPr>
      <w:rFonts w:ascii="Cambria" w:eastAsia="Times New Roman" w:hAnsi="Cambria" w:cs="Times New Roman"/>
      <w:color w:val="243F60"/>
      <w:sz w:val="20"/>
      <w:szCs w:val="24"/>
      <w:lang w:val="es-ES" w:eastAsia="es-ES"/>
    </w:rPr>
  </w:style>
  <w:style w:type="character" w:customStyle="1" w:styleId="Ttulo6Car">
    <w:name w:val="Título 6 Car"/>
    <w:basedOn w:val="Fuentedeprrafopredeter"/>
    <w:link w:val="Ttulo6"/>
    <w:semiHidden/>
    <w:rsid w:val="00857479"/>
    <w:rPr>
      <w:rFonts w:ascii="Cambria" w:eastAsia="Times New Roman" w:hAnsi="Cambria" w:cs="Times New Roman"/>
      <w:i/>
      <w:iCs/>
      <w:color w:val="243F60"/>
      <w:sz w:val="20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semiHidden/>
    <w:rsid w:val="00857479"/>
    <w:rPr>
      <w:rFonts w:ascii="Cambria" w:eastAsia="Times New Roman" w:hAnsi="Cambria" w:cs="Times New Roman"/>
      <w:i/>
      <w:iCs/>
      <w:color w:val="404040"/>
      <w:sz w:val="20"/>
      <w:szCs w:val="24"/>
      <w:lang w:val="es-ES" w:eastAsia="es-ES"/>
    </w:rPr>
  </w:style>
  <w:style w:type="character" w:customStyle="1" w:styleId="Ttulo8Car">
    <w:name w:val="Título 8 Car"/>
    <w:basedOn w:val="Fuentedeprrafopredeter"/>
    <w:link w:val="Ttulo8"/>
    <w:semiHidden/>
    <w:rsid w:val="00857479"/>
    <w:rPr>
      <w:rFonts w:ascii="Cambria" w:eastAsia="Times New Roman" w:hAnsi="Cambria" w:cs="Times New Roman"/>
      <w:color w:val="404040"/>
      <w:sz w:val="20"/>
      <w:szCs w:val="20"/>
      <w:lang w:val="es-ES" w:eastAsia="es-ES"/>
    </w:rPr>
  </w:style>
  <w:style w:type="character" w:customStyle="1" w:styleId="Ttulo9Car">
    <w:name w:val="Título 9 Car"/>
    <w:basedOn w:val="Fuentedeprrafopredeter"/>
    <w:link w:val="Ttulo9"/>
    <w:semiHidden/>
    <w:rsid w:val="00857479"/>
    <w:rPr>
      <w:rFonts w:ascii="Cambria" w:eastAsia="Times New Roman" w:hAnsi="Cambria" w:cs="Times New Roman"/>
      <w:i/>
      <w:iCs/>
      <w:color w:val="404040"/>
      <w:sz w:val="20"/>
      <w:szCs w:val="20"/>
      <w:lang w:val="es-ES" w:eastAsia="es-ES"/>
    </w:rPr>
  </w:style>
  <w:style w:type="numbering" w:customStyle="1" w:styleId="Sinlista1">
    <w:name w:val="Sin lista1"/>
    <w:next w:val="Sinlista"/>
    <w:uiPriority w:val="99"/>
    <w:semiHidden/>
    <w:unhideWhenUsed/>
    <w:rsid w:val="00857479"/>
  </w:style>
  <w:style w:type="table" w:styleId="Tablaconcuadrcula">
    <w:name w:val="Table Grid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rsid w:val="00857479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rsid w:val="00857479"/>
    <w:pPr>
      <w:tabs>
        <w:tab w:val="center" w:pos="4252"/>
        <w:tab w:val="right" w:pos="8504"/>
      </w:tabs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character" w:styleId="Nmerodepgina">
    <w:name w:val="page number"/>
    <w:basedOn w:val="Fuentedeprrafopredeter"/>
    <w:rsid w:val="00857479"/>
  </w:style>
  <w:style w:type="paragraph" w:customStyle="1" w:styleId="BodyText21">
    <w:name w:val="Body Text 21"/>
    <w:basedOn w:val="Normal"/>
    <w:rsid w:val="00857479"/>
    <w:pPr>
      <w:keepLines/>
      <w:widowControl w:val="0"/>
      <w:spacing w:after="0" w:line="240" w:lineRule="auto"/>
    </w:pPr>
    <w:rPr>
      <w:rFonts w:ascii="Antique Olive" w:eastAsia="Times New Roman" w:hAnsi="Antique Olive" w:cs="Times New Roman"/>
      <w:szCs w:val="20"/>
      <w:lang w:eastAsia="es-ES"/>
    </w:rPr>
  </w:style>
  <w:style w:type="paragraph" w:styleId="Listaconvietas">
    <w:name w:val="List Bullet"/>
    <w:basedOn w:val="Normal"/>
    <w:autoRedefine/>
    <w:rsid w:val="00857479"/>
    <w:pPr>
      <w:tabs>
        <w:tab w:val="left" w:pos="1134"/>
      </w:tabs>
      <w:spacing w:after="0" w:line="240" w:lineRule="auto"/>
      <w:jc w:val="both"/>
    </w:pPr>
    <w:rPr>
      <w:rFonts w:ascii="Arial" w:eastAsia="Times New Roman" w:hAnsi="Arial" w:cs="Arial"/>
      <w:lang w:eastAsia="es-ES"/>
    </w:rPr>
  </w:style>
  <w:style w:type="paragraph" w:styleId="Textoindependiente3">
    <w:name w:val="Body Text 3"/>
    <w:basedOn w:val="Normal"/>
    <w:link w:val="Textoindependiente3Car"/>
    <w:rsid w:val="0085747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57479"/>
    <w:rPr>
      <w:rFonts w:ascii="Antique Olive" w:eastAsia="Times New Roman" w:hAnsi="Antique Olive" w:cs="Times New Roman"/>
      <w:szCs w:val="20"/>
      <w:lang w:val="en-US" w:eastAsia="es-ES"/>
    </w:rPr>
  </w:style>
  <w:style w:type="paragraph" w:styleId="Textoindependiente">
    <w:name w:val="Body Text"/>
    <w:basedOn w:val="Normal"/>
    <w:link w:val="TextoindependienteCar"/>
    <w:rsid w:val="00857479"/>
    <w:pPr>
      <w:spacing w:after="12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Lista">
    <w:name w:val="List"/>
    <w:basedOn w:val="Normal"/>
    <w:rsid w:val="0085747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85747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customStyle="1" w:styleId="Textoindependiente21">
    <w:name w:val="Texto independiente 21"/>
    <w:basedOn w:val="Normal"/>
    <w:rsid w:val="00857479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customStyle="1" w:styleId="Textoindependiente31">
    <w:name w:val="Texto independiente 31"/>
    <w:basedOn w:val="Normal"/>
    <w:rsid w:val="00857479"/>
    <w:pPr>
      <w:spacing w:after="0" w:line="240" w:lineRule="auto"/>
      <w:jc w:val="both"/>
    </w:pPr>
    <w:rPr>
      <w:rFonts w:ascii="Antique Olive" w:eastAsia="Times New Roman" w:hAnsi="Antique Olive" w:cs="Times New Roman"/>
      <w:szCs w:val="20"/>
      <w:lang w:val="en-US" w:eastAsia="es-ES"/>
    </w:rPr>
  </w:style>
  <w:style w:type="paragraph" w:styleId="Sangra3detindependiente">
    <w:name w:val="Body Text Indent 3"/>
    <w:basedOn w:val="Normal"/>
    <w:link w:val="Sangra3detindependienteCar"/>
    <w:rsid w:val="00857479"/>
    <w:pPr>
      <w:spacing w:after="120" w:line="300" w:lineRule="atLeast"/>
      <w:ind w:left="283"/>
      <w:jc w:val="both"/>
    </w:pPr>
    <w:rPr>
      <w:rFonts w:ascii="Arial" w:eastAsia="Times New Roman" w:hAnsi="Arial" w:cs="Times New Roman"/>
      <w:sz w:val="16"/>
      <w:szCs w:val="16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57479"/>
    <w:rPr>
      <w:rFonts w:ascii="Arial" w:eastAsia="Times New Roman" w:hAnsi="Arial" w:cs="Times New Roman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8574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independiente2">
    <w:name w:val="Body Text 2"/>
    <w:basedOn w:val="Normal"/>
    <w:link w:val="Textoindependiente2Car"/>
    <w:rsid w:val="00857479"/>
    <w:pPr>
      <w:spacing w:after="120" w:line="480" w:lineRule="auto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57479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857479"/>
    <w:pPr>
      <w:spacing w:after="0" w:line="300" w:lineRule="atLeast"/>
      <w:ind w:left="720"/>
      <w:contextualSpacing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table" w:styleId="Tablaclsica3">
    <w:name w:val="Table Classic 3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color w:val="000080"/>
      <w:sz w:val="20"/>
      <w:szCs w:val="20"/>
      <w:lang w:eastAsia="es-MX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857479"/>
    <w:pPr>
      <w:spacing w:after="0" w:line="30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vnculo">
    <w:name w:val="Hyperlink"/>
    <w:uiPriority w:val="99"/>
    <w:rsid w:val="0085747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857479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rsid w:val="00857479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Default">
    <w:name w:val="Default"/>
    <w:rsid w:val="0085747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TDC2">
    <w:name w:val="toc 2"/>
    <w:basedOn w:val="Normal"/>
    <w:next w:val="Normal"/>
    <w:autoRedefine/>
    <w:uiPriority w:val="39"/>
    <w:rsid w:val="00857479"/>
    <w:pPr>
      <w:spacing w:after="0" w:line="300" w:lineRule="atLeast"/>
      <w:ind w:left="200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857479"/>
    <w:pPr>
      <w:keepLines/>
      <w:numPr>
        <w:numId w:val="2"/>
      </w:numPr>
      <w:spacing w:before="480" w:after="0" w:line="276" w:lineRule="auto"/>
      <w:jc w:val="left"/>
      <w:outlineLvl w:val="9"/>
    </w:pPr>
    <w:rPr>
      <w:color w:val="365F91"/>
      <w:kern w:val="0"/>
      <w:sz w:val="28"/>
      <w:szCs w:val="28"/>
      <w:lang w:val="es-MX" w:eastAsia="es-MX"/>
    </w:rPr>
  </w:style>
  <w:style w:type="paragraph" w:styleId="Sinespaciado">
    <w:name w:val="No Spacing"/>
    <w:uiPriority w:val="1"/>
    <w:qFormat/>
    <w:rsid w:val="0085747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62</Pages>
  <Words>15020</Words>
  <Characters>82613</Characters>
  <Application>Microsoft Office Word</Application>
  <DocSecurity>0</DocSecurity>
  <Lines>688</Lines>
  <Paragraphs>194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</dc:creator>
  <cp:keywords/>
  <dc:description/>
  <cp:lastModifiedBy>STI</cp:lastModifiedBy>
  <cp:revision>1</cp:revision>
  <dcterms:created xsi:type="dcterms:W3CDTF">2017-11-06T19:27:00Z</dcterms:created>
  <dcterms:modified xsi:type="dcterms:W3CDTF">2017-11-06T19:39:00Z</dcterms:modified>
</cp:coreProperties>
</file>