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59" w:rsidRDefault="00CB5259" w:rsidP="00CB5259">
      <w:pPr>
        <w:spacing w:line="360" w:lineRule="auto"/>
        <w:jc w:val="center"/>
        <w:rPr>
          <w:rFonts w:cs="Arial"/>
          <w:b/>
          <w:sz w:val="28"/>
          <w:szCs w:val="20"/>
        </w:rPr>
      </w:pPr>
      <w:bookmarkStart w:id="0" w:name="_GoBack"/>
      <w:bookmarkEnd w:id="0"/>
      <w:r>
        <w:rPr>
          <w:rFonts w:cs="Arial"/>
          <w:b/>
          <w:sz w:val="28"/>
          <w:szCs w:val="20"/>
        </w:rPr>
        <w:t>XI.  PERFIL DE PUESTOS</w:t>
      </w:r>
    </w:p>
    <w:p w:rsidR="0049342E" w:rsidRPr="008B07E1" w:rsidRDefault="0049342E" w:rsidP="00CB5259">
      <w:pPr>
        <w:spacing w:line="360" w:lineRule="auto"/>
        <w:jc w:val="center"/>
        <w:rPr>
          <w:rFonts w:cs="Arial"/>
          <w:b/>
          <w:sz w:val="28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</w:t>
            </w:r>
            <w:r>
              <w:rPr>
                <w:rFonts w:cs="Arial"/>
                <w:szCs w:val="20"/>
              </w:rPr>
              <w:t xml:space="preserve">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Presidente Municipal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Unidad de Enlace Administrativa</w:t>
            </w:r>
            <w:r>
              <w:rPr>
                <w:rFonts w:cs="Arial"/>
                <w:szCs w:val="20"/>
              </w:rPr>
              <w:t>,</w:t>
            </w:r>
            <w:r w:rsidRPr="00D52E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Subdirección de Desarrollo y Fortalecimiento Rural, </w:t>
            </w:r>
            <w:r w:rsidRPr="00D52EBC">
              <w:rPr>
                <w:rFonts w:cs="Arial"/>
                <w:szCs w:val="20"/>
              </w:rPr>
              <w:t xml:space="preserve"> Subdirección de Desarrollo </w:t>
            </w:r>
            <w:r>
              <w:rPr>
                <w:rFonts w:cs="Arial"/>
                <w:szCs w:val="20"/>
              </w:rPr>
              <w:t>y</w:t>
            </w:r>
            <w:r w:rsidRPr="00D52EBC">
              <w:rPr>
                <w:rFonts w:cs="Arial"/>
                <w:szCs w:val="20"/>
              </w:rPr>
              <w:t xml:space="preserve"> Organización Social</w:t>
            </w:r>
            <w:r>
              <w:rPr>
                <w:rFonts w:cs="Arial"/>
                <w:szCs w:val="20"/>
              </w:rPr>
              <w:t>.</w:t>
            </w:r>
            <w:r w:rsidRPr="00D52EBC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Todas las unidades del</w:t>
            </w:r>
            <w:r>
              <w:rPr>
                <w:rFonts w:cs="Arial"/>
                <w:szCs w:val="20"/>
              </w:rPr>
              <w:t xml:space="preserve"> H.</w:t>
            </w:r>
            <w:r w:rsidRPr="00D52EBC">
              <w:rPr>
                <w:rFonts w:cs="Arial"/>
                <w:szCs w:val="20"/>
              </w:rPr>
              <w:t xml:space="preserve"> Ayuntamiento</w:t>
            </w:r>
            <w:r>
              <w:rPr>
                <w:rFonts w:cs="Arial"/>
                <w:szCs w:val="20"/>
              </w:rPr>
              <w:t xml:space="preserve"> de Centro.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y seguimiento a reuniones, acuerdos, informes, programas y proyectos.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Dependencias de la administración pública estatal y federal, organizaciones de productores, instituciones de educación e investigación, organizaciones no gubernamentales y sociedad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seguimiento a reuniones, acuerdos, informes, programas y proyectos, de los asuntos que competen a esta Dirección.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Coordinar, dirigir, organizar, supervisar y evaluar el funcionamiento y desempeño de las diferente áreas a su cargo.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Fomentar, difundir y dar seguimiento al programa de desarrollo agropecuario, pesquero y acuícola del Ayuntamiento, conforme a las políticas, normas y procedimiento que señalen la entidad federal, estatal y municipal de centro.</w:t>
            </w:r>
          </w:p>
          <w:p w:rsidR="00CB5259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Coordinar, instrumentar y evaluar los programas de desarrollo rural de la Dirección, con atención diferenciada a las regiones con mayor rezago, impulsando su transformación.</w:t>
            </w:r>
          </w:p>
          <w:p w:rsidR="00CB5259" w:rsidRPr="00D52EBC" w:rsidRDefault="00CB5259" w:rsidP="00760A42">
            <w:pPr>
              <w:spacing w:line="360" w:lineRule="auto"/>
              <w:ind w:left="360"/>
              <w:rPr>
                <w:rFonts w:cs="Arial"/>
                <w:szCs w:val="20"/>
                <w:lang w:val="es-ES_tradnl"/>
              </w:rPr>
            </w:pP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Planear el desarrollo, mejoramiento y tecnificación de las actividades relacionadas con la producción agrícola, ganadera y pesquera, en una perspectiva de desarrollo económico sustentable.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Promover la modernización, tecnificación y rentabilidad de la agricultura, ganadería, pesca y </w:t>
            </w:r>
            <w:r w:rsidRPr="00D52EBC">
              <w:rPr>
                <w:rFonts w:cs="Arial"/>
                <w:szCs w:val="20"/>
              </w:rPr>
              <w:lastRenderedPageBreak/>
              <w:t>acuacultura.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Impulsar la capitalización de las unidades de producción, el manejo sustentable de los recursos naturales, inducir procesos de transformación y agregación de valor; así como impulsar el desarrollo de capacidades en el medio rural.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actividades tendientes a fomentar la agricultura, ganadería, pesca, y acuacultura, en coordinación con las instancias federales, estatales y municipales competentes.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 con las autoridades competentes, el desarrollo de la infraestructura industrial y comercial de la producción agropecuaria, forestal, pesquera y acuícola, promoviendo la certificación de origen y calidad de los productos.</w:t>
            </w:r>
          </w:p>
          <w:p w:rsidR="00CB5259" w:rsidRPr="00D52EBC" w:rsidRDefault="00CB5259" w:rsidP="00760A42">
            <w:pPr>
              <w:framePr w:wrap="auto" w:hAnchor="text" w:x="434"/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Evaluar el desarrollo de los programas agropecuarios, pesqueros y acuícolas.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Asistir a reuniones del Municipio, Estatales, Federales y con productores que conlleven a la planeación, evaluación y solución de problemas relacionados al sector agrícola, ganadero y pesquero.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Elaborar el anteproyecto del Programa Presupuestal Anual de la Dirección a su cargo y una vez aprobado, vigilar su correcta y oportuna ejecución.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3F02BE">
              <w:rPr>
                <w:rFonts w:cs="Arial"/>
                <w:szCs w:val="20"/>
              </w:rPr>
              <w:t>Las demás que le encomiende el Presidente y las que determinen las disposiciones legales y administrativas aplicables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Pública, desarrollo</w:t>
            </w:r>
            <w:r w:rsidRPr="00D52EBC">
              <w:rPr>
                <w:rFonts w:cs="Arial"/>
                <w:szCs w:val="20"/>
              </w:rPr>
              <w:t xml:space="preserve"> e implementación de políticas públicas </w:t>
            </w:r>
            <w:r>
              <w:rPr>
                <w:rFonts w:cs="Arial"/>
                <w:szCs w:val="20"/>
              </w:rPr>
              <w:t xml:space="preserve">y mejora </w:t>
            </w:r>
            <w:r w:rsidRPr="00D52EBC">
              <w:rPr>
                <w:rFonts w:cs="Arial"/>
                <w:szCs w:val="20"/>
              </w:rPr>
              <w:t>en el sector agrícola, pecuario y pesquero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2223A">
              <w:rPr>
                <w:rFonts w:cs="Arial"/>
                <w:szCs w:val="20"/>
              </w:rPr>
              <w:t xml:space="preserve">Liderazgo, </w:t>
            </w:r>
            <w:r>
              <w:rPr>
                <w:rFonts w:cs="Arial"/>
                <w:szCs w:val="20"/>
              </w:rPr>
              <w:t xml:space="preserve">solución </w:t>
            </w:r>
            <w:r w:rsidRPr="0072223A">
              <w:rPr>
                <w:rFonts w:cs="Arial"/>
                <w:szCs w:val="20"/>
              </w:rPr>
              <w:t xml:space="preserve"> de conflictos, sensibilidad social, </w:t>
            </w:r>
            <w:r>
              <w:rPr>
                <w:rFonts w:cs="Arial"/>
                <w:szCs w:val="20"/>
              </w:rPr>
              <w:t>tolerancia, iniciativa, toma de decisiones.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Enlace Administrativo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Área de Control Presupuestal y Financiero, Área de Recursos Materiales y Área de Recursos Humanos.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Las Subdirección Adscritas a la Dirección de Desarrollo.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Programación.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Administración.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Finanzas.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A9496F">
              <w:rPr>
                <w:rFonts w:cs="Arial"/>
                <w:szCs w:val="20"/>
              </w:rPr>
              <w:t>Dirección de Contraloría.</w:t>
            </w:r>
          </w:p>
        </w:tc>
        <w:tc>
          <w:tcPr>
            <w:tcW w:w="5103" w:type="dxa"/>
            <w:vAlign w:val="center"/>
          </w:tcPr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requisiciones y órdenes de servicio.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 xml:space="preserve">Dar seguimiento al avance físico y financiero del Programa Operativo Anual.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y dar seguimiento a las requisiciones y órdenes de servicio</w:t>
            </w:r>
            <w:r>
              <w:rPr>
                <w:rFonts w:cs="Arial"/>
                <w:szCs w:val="20"/>
              </w:rPr>
              <w:t>.</w:t>
            </w:r>
            <w:r w:rsidRPr="00A9496F">
              <w:rPr>
                <w:rFonts w:cs="Arial"/>
                <w:szCs w:val="20"/>
              </w:rPr>
              <w:t xml:space="preserve">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Llevar control del consumo  de combustible.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altas, bajas y cambios de resguardos de equipo de transporte, de mobiliario y equipo de oficina.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 y bajas del personal adscrito a esta Dirección.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A2471A" w:rsidRDefault="00CB5259" w:rsidP="00760A4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D52EBC">
              <w:rPr>
                <w:color w:val="auto"/>
                <w:sz w:val="20"/>
                <w:szCs w:val="20"/>
              </w:rPr>
              <w:t>Presupuestar y administrar en forma eficiente los Recursos humanos, financieros y materiales, asignados a la Dirección de Desarrollo, coordinando la correcta aplicación de los mismos, así como realizar los trámites necesa</w:t>
            </w:r>
            <w:r>
              <w:rPr>
                <w:color w:val="auto"/>
                <w:sz w:val="20"/>
                <w:szCs w:val="20"/>
              </w:rPr>
              <w:t>rios para su obtención oportuna c</w:t>
            </w:r>
            <w:r w:rsidRPr="00A2471A">
              <w:rPr>
                <w:color w:val="auto"/>
                <w:sz w:val="20"/>
                <w:szCs w:val="20"/>
              </w:rPr>
              <w:t>umpliendo con las políticas, normas, lineamientos que en materia de administración de personal, sueldo y salarios determine la Dirección de Administración.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Controlar, verificar y actualizar los inventarios de equipo de trasporte, mobiliario</w:t>
            </w:r>
            <w:r>
              <w:rPr>
                <w:rFonts w:cs="Arial"/>
                <w:szCs w:val="20"/>
              </w:rPr>
              <w:t xml:space="preserve"> y equipo de oficina e insumos,</w:t>
            </w:r>
            <w:r w:rsidRPr="00D52EBC">
              <w:rPr>
                <w:rFonts w:cs="Arial"/>
                <w:szCs w:val="20"/>
              </w:rPr>
              <w:t xml:space="preserve"> maquinaria agrícola</w:t>
            </w:r>
            <w:r>
              <w:rPr>
                <w:rFonts w:cs="Arial"/>
                <w:szCs w:val="20"/>
              </w:rPr>
              <w:t xml:space="preserve"> y herramientas</w:t>
            </w:r>
            <w:r w:rsidRPr="00D52EBC">
              <w:rPr>
                <w:rFonts w:cs="Arial"/>
                <w:szCs w:val="20"/>
              </w:rPr>
              <w:t>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52EBC">
              <w:rPr>
                <w:rFonts w:cs="Arial"/>
                <w:szCs w:val="20"/>
              </w:rPr>
              <w:t xml:space="preserve">ar seguimiento y controlar el presupuesto de egresos, gasto corriente e inversión y recursos de Programas Federales, asignado a </w:t>
            </w:r>
            <w:r>
              <w:rPr>
                <w:rFonts w:cs="Arial"/>
                <w:szCs w:val="20"/>
              </w:rPr>
              <w:t>la Dirección de Desarrollo informando oportunamente al Director de la correcta aplicación de los recursos</w:t>
            </w:r>
            <w:r w:rsidRPr="00D52EBC">
              <w:rPr>
                <w:rFonts w:cs="Arial"/>
                <w:szCs w:val="20"/>
              </w:rPr>
              <w:t xml:space="preserve">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 xml:space="preserve">Permanentes: 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9437B0">
              <w:rPr>
                <w:rFonts w:cs="Arial"/>
                <w:szCs w:val="20"/>
              </w:rPr>
              <w:t>laborar las modificaciones presupuestales de acuerdo a las necesidades.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Generar órdenes de pago.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 xml:space="preserve">Informar de los avances físicos-financieros mensualmente de los programas, que se ejecutan en la </w:t>
            </w:r>
            <w:r w:rsidRPr="009437B0">
              <w:rPr>
                <w:rFonts w:cs="Arial"/>
                <w:szCs w:val="20"/>
              </w:rPr>
              <w:lastRenderedPageBreak/>
              <w:t>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Recabar firma de recibos de pago de nómina del personal de la Dirección.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Suministrar el combustible mediante vales a las demás áreas y se lleva el control de los mismos.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Las demás que las disposiciones legales y administrativas le confieren, así como las que le encomiende el Director.</w:t>
            </w:r>
          </w:p>
          <w:p w:rsidR="00CB5259" w:rsidRPr="009437B0" w:rsidRDefault="00CB5259" w:rsidP="00760A42">
            <w:pPr>
              <w:spacing w:line="360" w:lineRule="auto"/>
              <w:ind w:left="426"/>
              <w:rPr>
                <w:rFonts w:cs="Arial"/>
                <w:szCs w:val="20"/>
              </w:rPr>
            </w:pPr>
          </w:p>
          <w:p w:rsidR="00CB5259" w:rsidRPr="009437B0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9437B0">
              <w:rPr>
                <w:rFonts w:cs="Arial"/>
                <w:b/>
                <w:szCs w:val="20"/>
              </w:rPr>
              <w:t>Periódicas: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Elaborar requisiciones, órdenes de trabajo y de servicios.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Oficios de comisión de vehículos y del personal adscrito a esta 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Actualizar el inventario físico de mobiliario, maquinaria, herramientas y equipos asignados a la Dirección de Desarrollo.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Emitir análisis presupuestal sobre el ejercicio de gasto de inversión de la Dirección.</w:t>
            </w:r>
          </w:p>
          <w:p w:rsidR="00CB5259" w:rsidRPr="00D52EBC" w:rsidRDefault="00CB5259" w:rsidP="00760A42">
            <w:pPr>
              <w:pStyle w:val="Prrafodelista"/>
              <w:spacing w:line="360" w:lineRule="auto"/>
              <w:rPr>
                <w:rFonts w:cs="Arial"/>
                <w:szCs w:val="20"/>
              </w:rPr>
            </w:pPr>
          </w:p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>Eventuales: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3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</w:t>
            </w:r>
            <w:r w:rsidRPr="00D52EBC">
              <w:rPr>
                <w:rFonts w:cs="Arial"/>
                <w:szCs w:val="20"/>
              </w:rPr>
              <w:t xml:space="preserve"> trámite  de alta y/o baja de personal.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</w:t>
            </w:r>
            <w:r>
              <w:rPr>
                <w:rFonts w:cs="Arial"/>
                <w:szCs w:val="20"/>
              </w:rPr>
              <w:t>cenciatura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Económico – Administrativa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t>Administración Pública, Gestión Institucional, Normatividad, Planeación,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3C692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estratégica, solución de conflictos, mediador, control administrativo.</w:t>
            </w:r>
          </w:p>
        </w:tc>
      </w:tr>
    </w:tbl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Acuicultura, </w:t>
            </w:r>
            <w:r w:rsidRPr="00D52EBC">
              <w:rPr>
                <w:rFonts w:cs="Arial"/>
                <w:szCs w:val="20"/>
              </w:rPr>
              <w:t>Departamento de Ganader</w:t>
            </w:r>
            <w:r>
              <w:rPr>
                <w:rFonts w:cs="Arial"/>
                <w:szCs w:val="20"/>
              </w:rPr>
              <w:t xml:space="preserve">ía, </w:t>
            </w:r>
            <w:r w:rsidRPr="00D52EBC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Agricultura, Departamento de Supervisión de Programas y Departamento de Sanidad</w:t>
            </w:r>
            <w:r w:rsidRPr="00D52EBC">
              <w:rPr>
                <w:rFonts w:cs="Arial"/>
                <w:szCs w:val="20"/>
              </w:rPr>
              <w:t>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lastRenderedPageBreak/>
              <w:t>Director, Enlace Administrativo.</w:t>
            </w:r>
          </w:p>
        </w:tc>
        <w:tc>
          <w:tcPr>
            <w:tcW w:w="5103" w:type="dxa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Estatales y Federales.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los lineamientos que marcan las reglas de operación.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1.-</w:t>
            </w:r>
            <w:r w:rsidRPr="00D52EBC">
              <w:rPr>
                <w:rFonts w:cs="Arial"/>
                <w:szCs w:val="20"/>
              </w:rPr>
              <w:t xml:space="preserve">Desarrollar y fomentar en el municipio actividades productivas agropecuarias y </w:t>
            </w:r>
            <w:r w:rsidRPr="00D52EBC">
              <w:rPr>
                <w:rFonts w:cs="Arial"/>
                <w:szCs w:val="20"/>
              </w:rPr>
              <w:br/>
              <w:t>a</w:t>
            </w:r>
            <w:r>
              <w:rPr>
                <w:rFonts w:cs="Arial"/>
                <w:szCs w:val="20"/>
              </w:rPr>
              <w:t xml:space="preserve">cuícolas.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2.-Someter a consideración del Director, los programas de desarrollo agrícola, acuícola y pecuario del municipio.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3.-Evaluar trimestralmente el desarrollo de los programas Agrícolas, Acuícolas y Pecuarios y  presentar el resultado de las evaluaciones al Titular. 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4.-</w:t>
            </w:r>
            <w:r w:rsidRPr="00D52EBC">
              <w:rPr>
                <w:rFonts w:cs="Arial"/>
                <w:szCs w:val="20"/>
              </w:rPr>
              <w:t xml:space="preserve">Coordinar con organismos establecidos, programas de investigación, producción y sistemas de comercialización de productos tropicales.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Permanentes: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Integración de informes mensuales de la subdirección. 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</w:rPr>
              <w:t>Revisión de avances (por departamentos)</w:t>
            </w:r>
            <w:r w:rsidRPr="00D52EBC">
              <w:rPr>
                <w:rFonts w:cs="Arial"/>
                <w:szCs w:val="20"/>
                <w:lang w:val="es-ES_tradnl"/>
              </w:rPr>
              <w:t>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Reunión de trabajo mensual (departamentos).</w:t>
            </w:r>
          </w:p>
          <w:p w:rsidR="00CB5259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Supervisión a talleres de reparación y mantenimiento.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Periódicas: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Programación de actividades (departamentos).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Integración de informes y avances de los subprogramas.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20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Revisión de avances (departamentos).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años en sector público o privado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Enfoque de resultados, planeación, solución de conflictos, facilidad de palabra. 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Acuicultura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Fomentar la actividad acuícola para incrementar la producción pesquera; </w:t>
            </w:r>
            <w:r w:rsidRPr="00164E2E">
              <w:rPr>
                <w:rFonts w:cs="Arial"/>
                <w:szCs w:val="20"/>
              </w:rPr>
              <w:br/>
              <w:t xml:space="preserve">Mejorar la economía y la alimentación familiar; Contribuir a la generación de </w:t>
            </w:r>
            <w:r w:rsidRPr="00164E2E">
              <w:rPr>
                <w:rFonts w:cs="Arial"/>
                <w:szCs w:val="20"/>
              </w:rPr>
              <w:br/>
              <w:t>empleos y al arraigo en la localidad.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164E2E">
              <w:rPr>
                <w:rFonts w:cs="Arial"/>
                <w:b/>
                <w:szCs w:val="20"/>
              </w:rPr>
              <w:t>Funciones: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B262E3">
              <w:rPr>
                <w:rFonts w:cs="Arial"/>
                <w:szCs w:val="20"/>
              </w:rPr>
              <w:t>Someter a consideración del Titular, lo programas de fomento de pesca y acuacultura</w:t>
            </w:r>
            <w:r w:rsidRPr="00164E2E">
              <w:rPr>
                <w:rFonts w:cs="Arial"/>
                <w:szCs w:val="20"/>
              </w:rPr>
              <w:t xml:space="preserve"> del municipio, así como coordinar y ejecutar los que le sean aprobados.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pesquera y acuícola, que permita atender las necesidades del sector.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Proponer al Subdirector, la celebración de convenios, acuerdos y demás instrumentos jurídicos que permitan fomentar y promover el desarrollo pesquero y acuícola.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Fomentar acciones para fortalecer la actividad pesquera y acuícola, mediante acciones de mejoramiento genético, manejo de las unidades productivas, reproducción, nutrición, aprovechamiento de cuerpos de agua, embalses y sanidad e inocuidad, en coordinación con las instancias federales, estatales y municipales competentes. Promover y coordinar con las instituciones federales y estatales, programas de investigación y transferencia de tecnología en beneficio del sector.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Promover, organizar y dar seguimiento a los programas de repoblación con crías de peces, en coordinación con instituciones de educación e investigación y organizaciones de productores, a través de los programas y acciones que realiza la Dirección.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Proponer al titular, proyectos con base a las necesidades reales del campo.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Asesorar en campo al productor, tanto en organización como en el manejo </w:t>
            </w:r>
            <w:r w:rsidRPr="00164E2E">
              <w:rPr>
                <w:rFonts w:cs="Arial"/>
                <w:szCs w:val="20"/>
              </w:rPr>
              <w:br/>
              <w:t>de la actividad acuícola.</w:t>
            </w:r>
          </w:p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Evaluar trimestralmente el desarrollo de los programas pecuarios y presentar el resultado de las evaluaciones ante el Titular.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Conocimiento en ciencias agropecuarias, silvícolas y pesquera, habilidades para crear y supervisar proyectos productivos.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Dirigir y coordinar personal, solución de problemas, capacidad de análisis, negociación.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Agricultura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Promover en las diferentes zonas agrícolas del Municipio d</w:t>
            </w:r>
            <w:r>
              <w:rPr>
                <w:rFonts w:cs="Arial"/>
                <w:szCs w:val="20"/>
              </w:rPr>
              <w:t>e</w:t>
            </w:r>
            <w:r w:rsidRPr="00207594">
              <w:rPr>
                <w:rFonts w:cs="Arial"/>
                <w:szCs w:val="20"/>
              </w:rPr>
              <w:t xml:space="preserve"> Centro las ventajas </w:t>
            </w:r>
            <w:r w:rsidRPr="00207594">
              <w:rPr>
                <w:rFonts w:cs="Arial"/>
                <w:szCs w:val="20"/>
              </w:rPr>
              <w:br/>
              <w:t xml:space="preserve">de la mecanización agrícola, en la producción de hortalizas, frutales, granos </w:t>
            </w:r>
            <w:r w:rsidRPr="00207594">
              <w:rPr>
                <w:rFonts w:cs="Arial"/>
                <w:szCs w:val="20"/>
              </w:rPr>
              <w:br/>
              <w:t>básicos; así como la producción pecuaria.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207594">
              <w:rPr>
                <w:rFonts w:cs="Arial"/>
                <w:b/>
                <w:szCs w:val="20"/>
              </w:rPr>
              <w:t>Funciones: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Coordinar los trabajos de mecanización de las diferentes zonas en el </w:t>
            </w:r>
            <w:r w:rsidRPr="00207594">
              <w:rPr>
                <w:rFonts w:cs="Arial"/>
                <w:szCs w:val="20"/>
              </w:rPr>
              <w:br/>
              <w:t>municipio.</w:t>
            </w:r>
          </w:p>
          <w:p w:rsidR="00CB5259" w:rsidRPr="00582825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582825">
              <w:rPr>
                <w:rFonts w:cs="Arial"/>
                <w:szCs w:val="20"/>
              </w:rPr>
              <w:t>Fomentar el desarrollo de la actividad agrícola en el Municipio.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Supervisar y controlar el consumo de combustible (diésel).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207594">
              <w:rPr>
                <w:rFonts w:cs="Arial"/>
                <w:szCs w:val="20"/>
              </w:rPr>
              <w:t>Recepcionar la demanda de trabajo que generan los productores agrícolas.</w:t>
            </w:r>
          </w:p>
          <w:p w:rsidR="00CB5259" w:rsidRPr="00207594" w:rsidRDefault="00CB5259" w:rsidP="00760A42">
            <w:pPr>
              <w:spacing w:line="360" w:lineRule="auto"/>
              <w:ind w:left="284" w:hanging="284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t xml:space="preserve">Verificar en coordinación con el responsable del Taller de Mecanización que </w:t>
            </w:r>
            <w:r w:rsidRPr="006C0D16">
              <w:rPr>
                <w:rFonts w:cs="Arial"/>
                <w:szCs w:val="20"/>
              </w:rPr>
              <w:br/>
              <w:t>las refacciones se surtan oportunamente.</w:t>
            </w:r>
          </w:p>
          <w:p w:rsidR="00CB5259" w:rsidRPr="006C0D16" w:rsidRDefault="00CB5259" w:rsidP="00760A42">
            <w:pPr>
              <w:pStyle w:val="Prrafodelista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t>Brindar asistencia técnica a los diferentes cultivos (hortalizas, frutales, granos básicos), así como en la producción pecuaria (bovinos, ovinos, porcinos y aves).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lastRenderedPageBreak/>
              <w:t>Supervisar que la mayoría de los trabajos se realicen en tiempo y forma.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Verificar las bitácoras de los diferentes jefes de zonas, asignados a cada </w:t>
            </w:r>
            <w:r w:rsidRPr="00207594">
              <w:rPr>
                <w:rFonts w:cs="Arial"/>
                <w:szCs w:val="20"/>
              </w:rPr>
              <w:br/>
              <w:t>región agrícola del Municipio de Centro.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Incrementar la producción agrícola mediante asesoría técnica directa a productores, así como brindarles el apoyo de insumos necesarios para la aplicación a cultivos y hortalizas.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Proporcionar a los productores los paquetes tecnológicos de insumos el cual consta de fertilizantes, insecticidas y herbicidas como apoyo para incrementar la producción.</w:t>
            </w:r>
          </w:p>
          <w:p w:rsidR="00CB5259" w:rsidRPr="00466CA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agrónomo, Médico Veterinario Zootecnista, Biólogo.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0D7061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0D7061">
              <w:rPr>
                <w:rFonts w:cs="Arial"/>
                <w:szCs w:val="20"/>
              </w:rPr>
              <w:t>Comunicación organizacional fluida, trabajo colaborativo, trabajo enfocado a resultados, administración eficaz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Ganadería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ubdirección de Desarrollo y Fortalecimiento Rural.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 atención a los beneficiarios de los programas sociales.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B05A0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05A00">
              <w:rPr>
                <w:rFonts w:cs="Arial"/>
                <w:szCs w:val="20"/>
              </w:rPr>
              <w:t xml:space="preserve">Organizar, supervisar y coordinar acciones encaminadas a fomentar el desarrollo </w:t>
            </w:r>
            <w:r w:rsidRPr="00B05A00">
              <w:rPr>
                <w:rFonts w:cs="Arial"/>
                <w:szCs w:val="20"/>
              </w:rPr>
              <w:br/>
              <w:t xml:space="preserve">ganadero en el municipio.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63565B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63565B">
              <w:rPr>
                <w:rFonts w:cs="Arial"/>
                <w:b/>
                <w:szCs w:val="20"/>
              </w:rPr>
              <w:t>Funciones: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Dar   atención   a   los   ganaderos   orientado   en   los   aspectos   técnicos directamente en el  campo y con los apoyos que se tienen en las instancias federales y estatales.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de especies mayores, que permita atender las necesidades del sector;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Elaborar programas tendientes a incrementar la productividad de la ganadería bovina y otras especies mayores para la producción de carne y leche;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 implementar en coordinación con las instancias federales, estatales y municipales competentes, acciones tendientes a fomentar y consolidar la actividad pecuaria mediante el mejoramiento genético, manejo de las unidades de producción, reproducción, nutrición, aprovechamiento de praderas y sanidad;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Proponer la elaboración de programas de capacitación, investigación, aplicación de paquetes tecnológicos, métodos y sistemas de producción que contribuyan a elevar la productividad;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Coordinar la participación de la Dirección en las exposiciones que se lleven a efecto, con base en sus atribuciones.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Atención a solicitudes de proyectos productivos.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Realización de asamblea.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Coordinación institucional.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Apoyo con un programa de asistencia a todos los productores ganaderos del Municipio.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profesional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Medicina Veterinaria.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solución de problemas, toma de decisiones, atención al público.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Departamento de Supervisión de Programas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Administrativo, Subdirección de Desarrollo y Fortalecimiento Rural, Subdirección de Desarrollo y Organización Social.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avance de los programas, cumplimiento de  normas legales aplicables.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Aplicar adecuadamente las normativas según las reglas de operación de cada programa.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Supervisión de Programa de Apoyo a la Inversión en Equipamiento e Infraestructura.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r>
              <w:rPr>
                <w:rFonts w:cs="Arial"/>
                <w:szCs w:val="20"/>
              </w:rPr>
              <w:t>o</w:t>
            </w:r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Notificar al consejo de las solicitudes revisadas para su aprobación 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A11CB7" w:rsidRDefault="00CB5259" w:rsidP="00760A42">
            <w:pPr>
              <w:pStyle w:val="Prrafodelista"/>
              <w:tabs>
                <w:tab w:val="left" w:pos="3090"/>
              </w:tabs>
              <w:spacing w:line="360" w:lineRule="auto"/>
              <w:ind w:left="108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Preparar informes para el consejo municipal de desarrollo rural sustentable (CMDRS)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las solicitudes de apoyo de los productores coadyuvando a la revisión de los </w:t>
            </w:r>
            <w:r w:rsidRPr="00A11CB7">
              <w:rPr>
                <w:rFonts w:cs="Arial"/>
                <w:szCs w:val="20"/>
              </w:rPr>
              <w:lastRenderedPageBreak/>
              <w:t>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Integrar solicitudes aprobadas del consejo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13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>Lic</w:t>
            </w:r>
            <w:r>
              <w:rPr>
                <w:rFonts w:cs="Arial"/>
                <w:szCs w:val="20"/>
              </w:rPr>
              <w:t>. en derecho, Administración.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Ciencias jurídicas, administración pública, planeación.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planes y proyectos productivos, aplicación de normas y reglamentos, funcionamiento de programas estatales y federales.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Capacidad de análisis, solución de problemas, comunicación verbal y escrita, atención al público, manejo efectivo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Sanidad</w:t>
            </w:r>
            <w:r w:rsidRPr="001D38C5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235E5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Subdirección de Fortalecimiento Rural</w:t>
            </w:r>
          </w:p>
        </w:tc>
        <w:tc>
          <w:tcPr>
            <w:tcW w:w="4961" w:type="dxa"/>
            <w:vAlign w:val="center"/>
          </w:tcPr>
          <w:p w:rsidR="00CB5259" w:rsidRPr="00235E5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SAGARPA y SEDAFOP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EE2A83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EE2A83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las normativas según los lineamientos.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6B4CAD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6B4CAD">
              <w:rPr>
                <w:rFonts w:cs="Arial"/>
                <w:szCs w:val="20"/>
              </w:rPr>
              <w:t>Formular, coordinar y ejecutar las políticas de Sanidad en el municipio, propiciando el incremento de la producción y la conservación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Ejecutar la supervisión de los programas del ámbito federal, estatal, municipal ó privadas de acuerdo a las reglas de operación</w:t>
            </w:r>
            <w:r>
              <w:rPr>
                <w:rFonts w:cs="Arial"/>
                <w:szCs w:val="20"/>
              </w:rPr>
              <w:t>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seguimiento de campañas en coordinación con la SEDAFOP y SAGARPA.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Inspección y verificación de campo, de los proyectos autorizados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Capacitación a grupos de productores del programa.</w:t>
            </w:r>
          </w:p>
          <w:p w:rsidR="00CB5259" w:rsidRPr="001D38C5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coordinación con el comité estatal de sanidad vegetal, se llevan a cabo acciones de monitoreo, muestreos estratégicos y vigilancia sanitaria en cultivos agrícolas, a efecto de detectar la presencia de plagas.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Médico Veterinario Zootecnista, ambiental, agropecuario.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Legislación sanitaria, ciencias agropecuarias, ambientales.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capacidad de análisis, toma de decisiones, trabajo en equipo.</w:t>
            </w:r>
          </w:p>
        </w:tc>
      </w:tr>
    </w:tbl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Puesto: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Subdirector de Desarrollo </w:t>
            </w:r>
            <w:r>
              <w:rPr>
                <w:rFonts w:cs="Arial"/>
                <w:szCs w:val="20"/>
              </w:rPr>
              <w:t xml:space="preserve">y Organización </w:t>
            </w:r>
            <w:r w:rsidRPr="00D52EBC">
              <w:rPr>
                <w:rFonts w:cs="Arial"/>
                <w:szCs w:val="20"/>
              </w:rPr>
              <w:t>Social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Apoyo a la Vivienda,  Departamento de Programas Sociales, Departamento de Organización social y Departamento de Apoyo Operativo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  <w:r w:rsidRPr="00767298">
              <w:rPr>
                <w:rFonts w:cs="Arial"/>
                <w:szCs w:val="20"/>
              </w:rPr>
              <w:t xml:space="preserve"> de Desarrollo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municipales</w:t>
            </w:r>
          </w:p>
        </w:tc>
        <w:tc>
          <w:tcPr>
            <w:tcW w:w="4961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Coordinar conjuntamente la planeación, ejecución y comprobación de todo lo referente a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personalizada a delegados, líderes y ciudadanos que requieran información de los programas que lleva a cabo la Subdirección.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 xml:space="preserve">Efectuar gestión de recursos ante dependencias federales, estatales y de la iniciativa privada para el impulso de programas relacionados con el ámbito de competencia del área.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Presentar y dar seguimiento a las propuestas de inversión que se coordinen con Dependencias Federales, Estales y de la Iniciativa Privada.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Participar en reuniones de trabajo para coordinar acciones de colaboración con las Instancias involucradas en los diferentes programas.</w:t>
            </w:r>
          </w:p>
          <w:p w:rsidR="00CB5259" w:rsidRPr="00B81BAF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jc w:val="left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Tramite de documentación relativa a los programas que lleva la Subdirección ante los diferentes Instancias tanto internas como externas.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b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lastRenderedPageBreak/>
              <w:t>Permanentes: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Formular Informes y Agendas de trabajo que solicita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la disposición de vehículos y  el suministro de combustible correspondiente  para llevar a cabo las actividades operativas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todas las actividades relacionadas con el desempeño del personal y revisar la documentación que generen cada una de los departamentos  para su trámite correspondiente.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el suministro de papelería, equipo e insumos necesarios para la ejecución de las actividades inherentes al área.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las actividades de supervisión, seguimiento y de gabinete que realicen cada uno de los Departamentos dependientes del área para su evaluación.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Apoyar al Director en diversas actividades inherentes al buen funcionamiento de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Asistir a eventos relativos a la Subdirección y otros en representación del Director.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Participar en giras de trabajo relacionadas con los programas establecidos en el área.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Carrera a fin o Consecuente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6729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Administrativo, estadístico, social</w:t>
            </w:r>
            <w:r>
              <w:rPr>
                <w:rFonts w:cs="Arial"/>
                <w:szCs w:val="20"/>
              </w:rPr>
              <w:t>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3 años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Administración Pública, organización comunitaria, liderazgo, Informática, estadística, manejo</w:t>
            </w:r>
            <w:r>
              <w:rPr>
                <w:rFonts w:cs="Arial"/>
                <w:szCs w:val="20"/>
              </w:rPr>
              <w:t xml:space="preserve"> de grupos.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Liderazgo, manejo de personal, de grupo Actitud positiva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Programas Sociales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lastRenderedPageBreak/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a elevar la calidad de vida de la población de escasos recursos a través de los programas de mejoramiento de imagen comunitaria y cursos de capacitación para el fomento al autoempleo en localidades marginadas.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Ejecutar la supervisión de los programas del ámbito federal, estatal, municipal ó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Motivar a las comunidades que se organicen para dar Talleres Motivacionales, de Autoestima, de Valores y otros.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Efectuar reuniones y calendarizar los talleres.</w:t>
            </w:r>
          </w:p>
          <w:p w:rsidR="00CB5259" w:rsidRPr="005E3653" w:rsidRDefault="00CB5259" w:rsidP="00760A42">
            <w:pPr>
              <w:tabs>
                <w:tab w:val="left" w:pos="3090"/>
              </w:tabs>
              <w:spacing w:line="360" w:lineRule="auto"/>
              <w:ind w:left="72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4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D52EBC">
              <w:rPr>
                <w:rFonts w:cs="Arial"/>
                <w:szCs w:val="20"/>
              </w:rPr>
              <w:t>anejo de grupos, vocación de servicio, atención al público, Disponibilidad de tiempo, trato amable.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Apoyo a la vivienda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Impulsar, promover y gestionar programas de Mejoramiento de Vivienda que permita elevar la calidad de vida de la población con mayor rezago social.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 y promover programas, proyectos y acciones de Mejoramiento de la vivienda en las localidades con mayor índice de marginación de las zonas urbana y rural del Municipio.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Gestión de recursos para el financiamiento de obras y acciones ante Dependencias Federales, Estatales y de la Sociedad Civil. </w:t>
            </w:r>
          </w:p>
          <w:p w:rsidR="00CB5259" w:rsidRPr="002E5871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y seguimiento de las obras y acciones autorizadas para su correcta ejecución.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</w:t>
            </w:r>
            <w:r>
              <w:rPr>
                <w:rFonts w:cs="Arial"/>
                <w:szCs w:val="20"/>
              </w:rPr>
              <w:t xml:space="preserve">las solicitudes de apoyo, </w:t>
            </w:r>
            <w:r w:rsidRPr="00A11CB7">
              <w:rPr>
                <w:rFonts w:cs="Arial"/>
                <w:szCs w:val="20"/>
              </w:rPr>
              <w:t>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y brindar la información necesaria que soliciten las Instancias Municipales, Estatales y Federales respecto a los programas relacionados con Mejoramiento a la Vivienda.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Liderazgo, manejo de personal, de grupo Actitud positiva,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</w:t>
            </w:r>
            <w:r w:rsidRPr="00BB3E0A">
              <w:rPr>
                <w:rFonts w:cs="Arial"/>
                <w:szCs w:val="20"/>
              </w:rPr>
              <w:t xml:space="preserve"> 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rPr>
          <w:trHeight w:val="441"/>
        </w:trPr>
        <w:tc>
          <w:tcPr>
            <w:tcW w:w="10065" w:type="dxa"/>
            <w:gridSpan w:val="3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81"/>
        </w:trPr>
        <w:tc>
          <w:tcPr>
            <w:tcW w:w="5104" w:type="dxa"/>
            <w:gridSpan w:val="2"/>
            <w:vAlign w:val="center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municipales que tengan relación con los programas a des</w:t>
            </w:r>
            <w:r>
              <w:rPr>
                <w:rFonts w:cs="Arial"/>
                <w:szCs w:val="20"/>
              </w:rPr>
              <w:t xml:space="preserve">arrollar con recurso del Ramo 15 </w:t>
            </w:r>
            <w:r w:rsidRPr="00BB3E0A">
              <w:rPr>
                <w:rFonts w:cs="Arial"/>
                <w:szCs w:val="20"/>
              </w:rPr>
              <w:t xml:space="preserve"> y Ramo 33  (Programación, Obras Públicas, Finanzas, Administración). </w:t>
            </w:r>
          </w:p>
        </w:tc>
        <w:tc>
          <w:tcPr>
            <w:tcW w:w="4961" w:type="dxa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la planeación, ejecución y comprobación de todo lo referente a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60DE">
              <w:rPr>
                <w:rFonts w:ascii="Trebuchet MS" w:hAnsi="Trebuchet MS" w:cs="Arial"/>
                <w:szCs w:val="20"/>
              </w:rPr>
              <w:t xml:space="preserve">Informar al Director </w:t>
            </w:r>
            <w:r>
              <w:rPr>
                <w:rFonts w:ascii="Trebuchet MS" w:hAnsi="Trebuchet MS" w:cs="Arial"/>
                <w:szCs w:val="20"/>
              </w:rPr>
              <w:t>de los avances de los trabajos y actividades que se llevan a cabo.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36"/>
        </w:trPr>
        <w:tc>
          <w:tcPr>
            <w:tcW w:w="5104" w:type="dxa"/>
            <w:gridSpan w:val="2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Estatales y Federales que tengan relación con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33 (SEDATU, Contraloría Estatal).</w:t>
            </w:r>
          </w:p>
        </w:tc>
        <w:tc>
          <w:tcPr>
            <w:tcW w:w="4961" w:type="dxa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Para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B3E0A">
              <w:rPr>
                <w:rFonts w:cs="Arial"/>
                <w:szCs w:val="20"/>
              </w:rPr>
              <w:t>Responsable de la planeación, proyección y elaboración de la política social del Municipio, a fin de desarrollar los p</w:t>
            </w:r>
            <w:r>
              <w:rPr>
                <w:rFonts w:cs="Arial"/>
                <w:szCs w:val="20"/>
              </w:rPr>
              <w:t>royectos con recursos de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Realizar las labores de preparación preliminar, estudio, evaluación de determinados proyectos para la toma de decisiones de la Política de Desarrollo Social del Municipio.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Dirigir, coordinar y desarrollar los proyectos que competen de forma conjunta o independiente </w:t>
            </w:r>
            <w:r>
              <w:rPr>
                <w:rFonts w:cs="Arial"/>
                <w:szCs w:val="20"/>
              </w:rPr>
              <w:t>a las coordinaciones del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Planear, programar y coordinar los Programas Federales “Rescate de Espacios Públicos” y “Hábitat”, corroborando que cumplan con los lineamientos y especificaciones plasmados en las distintas Reglas de Operación.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con la Dirección de Programación y la Dirección de Finanzas, los recursos obtenidos por la Federación, a fin de darle seguimiento a las obras sociales, desde la planeación, ejecución y comprobación de los recursos que se ejercen en cada proyecto.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Asistir por parte de la Dirección de Desarrollo del Ayuntamiento de Centro a los eventos, presentaciones, cursos y reuniones con las instancias responsables de la tramitación de Recursos para Programas Sociales.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 y ejecutar la integración y el control de los comités de obra y acciones perteneci</w:t>
            </w:r>
            <w:r>
              <w:rPr>
                <w:rFonts w:cs="Arial"/>
                <w:szCs w:val="20"/>
              </w:rPr>
              <w:t>entes a los proyectos de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Licenciatura y Especialidad.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Programación Presupuestal, Contabilidad, Administración Pública, Informática,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Directivos.- Operar, Coordinar, Manejar, Desarrollar, Planear, Supervisar, etc.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Generales.- Documentar, Preparar, Realizar, Apoyar, Solicitar, Tramitar, etc.</w:t>
            </w:r>
          </w:p>
          <w:p w:rsidR="00CB5259" w:rsidRPr="00BB3E0A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  Técnicos.- Programar, Ejecutar, Proyectar, Realizar, Aplicar, Conformar, Controlar, Elaborar, Integrar,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Iniciativa</w:t>
            </w:r>
            <w:r w:rsidRPr="00BB3E0A">
              <w:rPr>
                <w:rFonts w:cs="Arial"/>
                <w:szCs w:val="20"/>
              </w:rPr>
              <w:t>, Dinamismo, Facilidad de palabra, Trato amable, Puntualidad, Honestidad y Discreción.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Jefe de Departamento </w:t>
            </w:r>
            <w:r>
              <w:rPr>
                <w:rFonts w:cs="Arial"/>
                <w:szCs w:val="20"/>
              </w:rPr>
              <w:t>Apoyo Operativo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615877">
              <w:rPr>
                <w:rFonts w:cs="Arial"/>
                <w:szCs w:val="20"/>
              </w:rPr>
              <w:t xml:space="preserve">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Las instancias municipales que tengan relación con los programas a desarrollar con recurso del Ramo 33 (Programación, Obras Públicas, Finanzas, SAS, Administración).</w:t>
            </w:r>
          </w:p>
        </w:tc>
        <w:tc>
          <w:tcPr>
            <w:tcW w:w="4961" w:type="dxa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Coordinar y colaborar conjuntamente en el desarrollo, ejecución y conclusión de cada obra y acción de manera satisfactoria.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Las instancias Estatales y Federales que tengan que tengan relación con los Programas provenientes del Ramo 33 </w:t>
            </w:r>
            <w:r>
              <w:rPr>
                <w:rFonts w:cs="Arial"/>
                <w:szCs w:val="20"/>
              </w:rPr>
              <w:t xml:space="preserve"> así como </w:t>
            </w:r>
            <w:r w:rsidRPr="00402E46">
              <w:rPr>
                <w:rFonts w:cs="Arial"/>
                <w:szCs w:val="20"/>
              </w:rPr>
              <w:t>con la ciudadanía en general.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Para aplicar adecuadamente los lineamientos que</w:t>
            </w:r>
            <w:r>
              <w:rPr>
                <w:rFonts w:cs="Arial"/>
                <w:szCs w:val="20"/>
              </w:rPr>
              <w:t xml:space="preserve"> marcan las reglas de operación y </w:t>
            </w:r>
            <w:r w:rsidRPr="00402E46">
              <w:rPr>
                <w:rFonts w:cs="Arial"/>
                <w:szCs w:val="20"/>
              </w:rPr>
              <w:t xml:space="preserve">brindar </w:t>
            </w:r>
            <w:r>
              <w:rPr>
                <w:rFonts w:cs="Arial"/>
                <w:szCs w:val="20"/>
              </w:rPr>
              <w:t>la</w:t>
            </w:r>
            <w:r w:rsidRPr="00402E46">
              <w:rPr>
                <w:rFonts w:cs="Arial"/>
                <w:szCs w:val="20"/>
              </w:rPr>
              <w:t xml:space="preserve">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Lograr con base en los lineamientos plasmados en las Reglas de Operación de cada programa a realizar con recursos del Ramo 33, que éstos se desarrollen y concluyan satisfactoriamente.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Coordinar y Supervisar que los recursos aprobados por la federación para el ejercicio sean llevados a cabo según lo establecido en los lineamientos de las Reglas de Operación.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Planear, Programar y Coordinar los distintos programas federales que podrían ser viables de </w:t>
            </w:r>
            <w:r w:rsidRPr="00402E46">
              <w:rPr>
                <w:rFonts w:cs="Arial"/>
                <w:szCs w:val="20"/>
              </w:rPr>
              <w:lastRenderedPageBreak/>
              <w:t>implementar en el Municipio por medio de estos recursos.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Mantener una buena relación con los Comités de obra para la supervisión de las obras provenientes de recursos del Ramo 33.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Planear y Ejecutar la integración y el control de los comités de obra y acciones correspondientes a su coordinación.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Asistir por delegación a funciones propias del Subdirector de Organización Social.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Elaborar informes y minutas de recorridos o reuniones realizadas durante el desarrollo de las obras correspondientes a su coordinación.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Informática, Administración Pública,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3 años en Administración Pública Municipal.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Informático, administración pública, programas sociales.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Enfoque de resultados, planeación, solución de conflictos, facilidad de palabra.</w:t>
            </w:r>
          </w:p>
        </w:tc>
      </w:tr>
    </w:tbl>
    <w:p w:rsidR="00D94D11" w:rsidRDefault="00D94D11"/>
    <w:sectPr w:rsidR="00D94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15"/>
    <w:multiLevelType w:val="hybridMultilevel"/>
    <w:tmpl w:val="28B2B622"/>
    <w:lvl w:ilvl="0" w:tplc="CEC8890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43CBE"/>
    <w:multiLevelType w:val="hybridMultilevel"/>
    <w:tmpl w:val="767CE472"/>
    <w:lvl w:ilvl="0" w:tplc="B374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266"/>
    <w:multiLevelType w:val="hybridMultilevel"/>
    <w:tmpl w:val="C15EB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71D"/>
    <w:multiLevelType w:val="hybridMultilevel"/>
    <w:tmpl w:val="C7E29D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44B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A8C"/>
    <w:multiLevelType w:val="hybridMultilevel"/>
    <w:tmpl w:val="E80259C4"/>
    <w:lvl w:ilvl="0" w:tplc="2E84FE1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1A6248AC"/>
    <w:multiLevelType w:val="hybridMultilevel"/>
    <w:tmpl w:val="50566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1F96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25DC"/>
    <w:multiLevelType w:val="hybridMultilevel"/>
    <w:tmpl w:val="519E85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23026"/>
    <w:multiLevelType w:val="hybridMultilevel"/>
    <w:tmpl w:val="52EEEA76"/>
    <w:lvl w:ilvl="0" w:tplc="5AF03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0875"/>
    <w:multiLevelType w:val="hybridMultilevel"/>
    <w:tmpl w:val="6CA20866"/>
    <w:lvl w:ilvl="0" w:tplc="8E5C0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27BA6"/>
    <w:multiLevelType w:val="hybridMultilevel"/>
    <w:tmpl w:val="D2327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7075"/>
    <w:multiLevelType w:val="hybridMultilevel"/>
    <w:tmpl w:val="0D829F2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7441A"/>
    <w:multiLevelType w:val="hybridMultilevel"/>
    <w:tmpl w:val="CC00BB4C"/>
    <w:lvl w:ilvl="0" w:tplc="4ECAE9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776C"/>
    <w:multiLevelType w:val="hybridMultilevel"/>
    <w:tmpl w:val="C060CFF0"/>
    <w:lvl w:ilvl="0" w:tplc="E86A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5534B"/>
    <w:multiLevelType w:val="hybridMultilevel"/>
    <w:tmpl w:val="CCCC3304"/>
    <w:lvl w:ilvl="0" w:tplc="0D24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F44AE"/>
    <w:multiLevelType w:val="hybridMultilevel"/>
    <w:tmpl w:val="03AE64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2C2C"/>
    <w:multiLevelType w:val="hybridMultilevel"/>
    <w:tmpl w:val="A172276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D4E37"/>
    <w:multiLevelType w:val="hybridMultilevel"/>
    <w:tmpl w:val="94EA5562"/>
    <w:lvl w:ilvl="0" w:tplc="1FEE6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E0132"/>
    <w:multiLevelType w:val="hybridMultilevel"/>
    <w:tmpl w:val="35382AF6"/>
    <w:lvl w:ilvl="0" w:tplc="88C212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BE181F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92116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E6DFE"/>
    <w:multiLevelType w:val="hybridMultilevel"/>
    <w:tmpl w:val="F8A6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D5AB4"/>
    <w:multiLevelType w:val="hybridMultilevel"/>
    <w:tmpl w:val="EF94B5EE"/>
    <w:lvl w:ilvl="0" w:tplc="51AA5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5F7CA5"/>
    <w:multiLevelType w:val="hybridMultilevel"/>
    <w:tmpl w:val="3F5CFAE8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BD0E57"/>
    <w:multiLevelType w:val="hybridMultilevel"/>
    <w:tmpl w:val="C786DC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34BA0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903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A7205"/>
    <w:multiLevelType w:val="hybridMultilevel"/>
    <w:tmpl w:val="00A8A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A52D66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32650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30443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285D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0B4AF3"/>
    <w:multiLevelType w:val="hybridMultilevel"/>
    <w:tmpl w:val="001EBB70"/>
    <w:lvl w:ilvl="0" w:tplc="1DEA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2769E9"/>
    <w:multiLevelType w:val="hybridMultilevel"/>
    <w:tmpl w:val="A412D52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C5151C"/>
    <w:multiLevelType w:val="hybridMultilevel"/>
    <w:tmpl w:val="9F9CAD10"/>
    <w:lvl w:ilvl="0" w:tplc="A530BB8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7E70F9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C2E91"/>
    <w:multiLevelType w:val="hybridMultilevel"/>
    <w:tmpl w:val="8146DA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D016A"/>
    <w:multiLevelType w:val="multilevel"/>
    <w:tmpl w:val="B80AED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8">
    <w:nsid w:val="66DF4098"/>
    <w:multiLevelType w:val="hybridMultilevel"/>
    <w:tmpl w:val="AF665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16672"/>
    <w:multiLevelType w:val="hybridMultilevel"/>
    <w:tmpl w:val="C9AC4A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FE1C22"/>
    <w:multiLevelType w:val="hybridMultilevel"/>
    <w:tmpl w:val="D4D8F9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63C47"/>
    <w:multiLevelType w:val="hybridMultilevel"/>
    <w:tmpl w:val="7D14FFEC"/>
    <w:lvl w:ilvl="0" w:tplc="DFA43DD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>
    <w:nsid w:val="6CC47CAF"/>
    <w:multiLevelType w:val="hybridMultilevel"/>
    <w:tmpl w:val="1B9A2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37DC1"/>
    <w:multiLevelType w:val="hybridMultilevel"/>
    <w:tmpl w:val="6C5C8A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37987"/>
    <w:multiLevelType w:val="hybridMultilevel"/>
    <w:tmpl w:val="E68E6D9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925BF4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F5B41"/>
    <w:multiLevelType w:val="hybridMultilevel"/>
    <w:tmpl w:val="BD66AA22"/>
    <w:lvl w:ilvl="0" w:tplc="2F3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358FD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53B9F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70F48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45"/>
  </w:num>
  <w:num w:numId="8">
    <w:abstractNumId w:val="15"/>
  </w:num>
  <w:num w:numId="9">
    <w:abstractNumId w:val="31"/>
  </w:num>
  <w:num w:numId="10">
    <w:abstractNumId w:val="7"/>
  </w:num>
  <w:num w:numId="11">
    <w:abstractNumId w:val="29"/>
  </w:num>
  <w:num w:numId="12">
    <w:abstractNumId w:val="30"/>
  </w:num>
  <w:num w:numId="13">
    <w:abstractNumId w:val="20"/>
  </w:num>
  <w:num w:numId="14">
    <w:abstractNumId w:val="42"/>
  </w:num>
  <w:num w:numId="15">
    <w:abstractNumId w:val="49"/>
  </w:num>
  <w:num w:numId="16">
    <w:abstractNumId w:val="12"/>
  </w:num>
  <w:num w:numId="17">
    <w:abstractNumId w:val="8"/>
  </w:num>
  <w:num w:numId="18">
    <w:abstractNumId w:val="25"/>
  </w:num>
  <w:num w:numId="19">
    <w:abstractNumId w:val="34"/>
  </w:num>
  <w:num w:numId="20">
    <w:abstractNumId w:val="17"/>
  </w:num>
  <w:num w:numId="21">
    <w:abstractNumId w:val="44"/>
  </w:num>
  <w:num w:numId="22">
    <w:abstractNumId w:val="35"/>
  </w:num>
  <w:num w:numId="23">
    <w:abstractNumId w:val="33"/>
  </w:num>
  <w:num w:numId="24">
    <w:abstractNumId w:val="47"/>
  </w:num>
  <w:num w:numId="25">
    <w:abstractNumId w:val="48"/>
  </w:num>
  <w:num w:numId="26">
    <w:abstractNumId w:val="14"/>
  </w:num>
  <w:num w:numId="27">
    <w:abstractNumId w:val="18"/>
  </w:num>
  <w:num w:numId="28">
    <w:abstractNumId w:val="23"/>
  </w:num>
  <w:num w:numId="29">
    <w:abstractNumId w:val="38"/>
  </w:num>
  <w:num w:numId="30">
    <w:abstractNumId w:val="41"/>
  </w:num>
  <w:num w:numId="31">
    <w:abstractNumId w:val="2"/>
  </w:num>
  <w:num w:numId="32">
    <w:abstractNumId w:val="5"/>
  </w:num>
  <w:num w:numId="33">
    <w:abstractNumId w:val="1"/>
  </w:num>
  <w:num w:numId="34">
    <w:abstractNumId w:val="28"/>
  </w:num>
  <w:num w:numId="35">
    <w:abstractNumId w:val="3"/>
  </w:num>
  <w:num w:numId="36">
    <w:abstractNumId w:val="39"/>
  </w:num>
  <w:num w:numId="37">
    <w:abstractNumId w:val="10"/>
  </w:num>
  <w:num w:numId="38">
    <w:abstractNumId w:val="22"/>
  </w:num>
  <w:num w:numId="39">
    <w:abstractNumId w:val="40"/>
  </w:num>
  <w:num w:numId="40">
    <w:abstractNumId w:val="13"/>
  </w:num>
  <w:num w:numId="41">
    <w:abstractNumId w:val="36"/>
  </w:num>
  <w:num w:numId="42">
    <w:abstractNumId w:val="43"/>
  </w:num>
  <w:num w:numId="43">
    <w:abstractNumId w:val="19"/>
  </w:num>
  <w:num w:numId="44">
    <w:abstractNumId w:val="24"/>
  </w:num>
  <w:num w:numId="45">
    <w:abstractNumId w:val="32"/>
  </w:num>
  <w:num w:numId="46">
    <w:abstractNumId w:val="27"/>
  </w:num>
  <w:num w:numId="47">
    <w:abstractNumId w:val="21"/>
  </w:num>
  <w:num w:numId="48">
    <w:abstractNumId w:val="46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9"/>
    <w:rsid w:val="0049342E"/>
    <w:rsid w:val="00760A42"/>
    <w:rsid w:val="008B3EA4"/>
    <w:rsid w:val="00A9543C"/>
    <w:rsid w:val="00CA45D0"/>
    <w:rsid w:val="00CB5259"/>
    <w:rsid w:val="00D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B5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B5259"/>
  </w:style>
  <w:style w:type="paragraph" w:customStyle="1" w:styleId="BodyText21">
    <w:name w:val="Body Text 21"/>
    <w:basedOn w:val="Normal"/>
    <w:rsid w:val="00CB525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B5259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B525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CB52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CB525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CB52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CB5259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B52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259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52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CB52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2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B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25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rsid w:val="00CB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B5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B5259"/>
  </w:style>
  <w:style w:type="paragraph" w:customStyle="1" w:styleId="BodyText21">
    <w:name w:val="Body Text 21"/>
    <w:basedOn w:val="Normal"/>
    <w:rsid w:val="00CB525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B5259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B525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CB52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CB525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CB52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CB5259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B52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259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52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CB52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2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B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25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rsid w:val="00CB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5281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84u9</dc:creator>
  <cp:lastModifiedBy>84u9</cp:lastModifiedBy>
  <cp:revision>2</cp:revision>
  <dcterms:created xsi:type="dcterms:W3CDTF">2018-07-03T18:44:00Z</dcterms:created>
  <dcterms:modified xsi:type="dcterms:W3CDTF">2018-07-03T18:44:00Z</dcterms:modified>
</cp:coreProperties>
</file>