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3B10AF" w:rsidRDefault="003B10AF"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r w:rsidRPr="00196C7A">
        <w:rPr>
          <w:rFonts w:cs="Arial"/>
          <w:b/>
          <w:sz w:val="72"/>
          <w:szCs w:val="72"/>
        </w:rPr>
        <w:t>Secretaría Particular de Presidencia</w:t>
      </w: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Fecha: </w:t>
      </w:r>
      <w:r w:rsidR="000B76D7">
        <w:rPr>
          <w:rFonts w:cs="Arial"/>
          <w:b/>
          <w:sz w:val="28"/>
          <w:szCs w:val="28"/>
        </w:rPr>
        <w:t>MARZO 2018</w:t>
      </w:r>
      <w:bookmarkStart w:id="0" w:name="_GoBack"/>
      <w:bookmarkEnd w:id="0"/>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550"/>
        <w:gridCol w:w="3011"/>
      </w:tblGrid>
      <w:tr w:rsidR="00196C7A" w:rsidRPr="00196C7A" w:rsidTr="0082599E">
        <w:trPr>
          <w:trHeight w:val="340"/>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p>
        </w:tc>
        <w:tc>
          <w:tcPr>
            <w:tcW w:w="3260" w:type="dxa"/>
            <w:shd w:val="clear" w:color="auto" w:fill="auto"/>
          </w:tcPr>
          <w:p w:rsidR="00196C7A" w:rsidRPr="00196C7A" w:rsidRDefault="00196C7A" w:rsidP="00196C7A">
            <w:pPr>
              <w:spacing w:line="280" w:lineRule="atLeast"/>
              <w:jc w:val="center"/>
              <w:rPr>
                <w:b/>
                <w:sz w:val="16"/>
                <w:szCs w:val="16"/>
              </w:rPr>
            </w:pPr>
            <w:r w:rsidRPr="00196C7A">
              <w:rPr>
                <w:b/>
                <w:sz w:val="16"/>
                <w:szCs w:val="16"/>
              </w:rPr>
              <w:t>ELABORÓ</w:t>
            </w:r>
          </w:p>
        </w:tc>
        <w:tc>
          <w:tcPr>
            <w:tcW w:w="3550" w:type="dxa"/>
            <w:shd w:val="clear" w:color="auto" w:fill="auto"/>
          </w:tcPr>
          <w:p w:rsidR="00196C7A" w:rsidRPr="00196C7A" w:rsidRDefault="00196C7A" w:rsidP="00196C7A">
            <w:pPr>
              <w:spacing w:line="280" w:lineRule="atLeast"/>
              <w:jc w:val="center"/>
              <w:rPr>
                <w:rFonts w:ascii="Arial Narrow" w:hAnsi="Arial Narrow"/>
                <w:b/>
                <w:sz w:val="18"/>
                <w:szCs w:val="18"/>
              </w:rPr>
            </w:pPr>
            <w:r w:rsidRPr="00196C7A">
              <w:rPr>
                <w:rFonts w:ascii="Arial Narrow" w:hAnsi="Arial Narrow"/>
                <w:b/>
                <w:sz w:val="18"/>
                <w:szCs w:val="18"/>
              </w:rPr>
              <w:t>REVISÓ</w:t>
            </w:r>
          </w:p>
        </w:tc>
        <w:tc>
          <w:tcPr>
            <w:tcW w:w="3011" w:type="dxa"/>
            <w:shd w:val="clear" w:color="auto" w:fill="auto"/>
          </w:tcPr>
          <w:p w:rsidR="00196C7A" w:rsidRPr="00196C7A" w:rsidRDefault="00196C7A" w:rsidP="00196C7A">
            <w:pPr>
              <w:spacing w:line="280" w:lineRule="atLeast"/>
              <w:jc w:val="center"/>
              <w:rPr>
                <w:rFonts w:cs="Arial"/>
                <w:b/>
                <w:iCs/>
                <w:sz w:val="16"/>
                <w:szCs w:val="16"/>
              </w:rPr>
            </w:pPr>
            <w:r w:rsidRPr="00196C7A">
              <w:rPr>
                <w:rFonts w:cs="Arial"/>
                <w:b/>
                <w:iCs/>
                <w:sz w:val="16"/>
                <w:szCs w:val="16"/>
              </w:rPr>
              <w:t>APROBÓ</w:t>
            </w:r>
          </w:p>
        </w:tc>
      </w:tr>
      <w:tr w:rsidR="00196C7A" w:rsidRPr="00196C7A" w:rsidTr="0082599E">
        <w:trPr>
          <w:trHeight w:val="910"/>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r w:rsidRPr="00196C7A">
              <w:rPr>
                <w:rFonts w:ascii="Arial Narrow" w:hAnsi="Arial Narrow"/>
                <w:b/>
                <w:sz w:val="16"/>
                <w:szCs w:val="16"/>
              </w:rPr>
              <w:t>NOMBRE Y FIRMA</w:t>
            </w:r>
          </w:p>
        </w:tc>
        <w:tc>
          <w:tcPr>
            <w:tcW w:w="3260" w:type="dxa"/>
            <w:shd w:val="clear" w:color="auto" w:fill="auto"/>
          </w:tcPr>
          <w:p w:rsidR="00196C7A" w:rsidRPr="00196C7A" w:rsidRDefault="0082599E" w:rsidP="0082599E">
            <w:pPr>
              <w:spacing w:line="280" w:lineRule="atLeast"/>
              <w:jc w:val="center"/>
              <w:rPr>
                <w:sz w:val="16"/>
                <w:szCs w:val="16"/>
              </w:rPr>
            </w:pPr>
            <w:r>
              <w:rPr>
                <w:sz w:val="16"/>
                <w:szCs w:val="16"/>
              </w:rPr>
              <w:t>L.C.P. y F. Fredy de la Cruz Magaña</w:t>
            </w:r>
          </w:p>
        </w:tc>
        <w:tc>
          <w:tcPr>
            <w:tcW w:w="3550" w:type="dxa"/>
            <w:shd w:val="clear" w:color="auto" w:fill="auto"/>
            <w:vAlign w:val="bottom"/>
          </w:tcPr>
          <w:p w:rsidR="00196C7A" w:rsidRDefault="0082599E" w:rsidP="0082599E">
            <w:pPr>
              <w:spacing w:line="280" w:lineRule="atLeast"/>
              <w:jc w:val="center"/>
              <w:rPr>
                <w:sz w:val="16"/>
                <w:szCs w:val="16"/>
              </w:rPr>
            </w:pPr>
            <w:r>
              <w:rPr>
                <w:sz w:val="16"/>
                <w:szCs w:val="16"/>
              </w:rPr>
              <w:t>Lic. Mario Rafael Bustillos Borges</w:t>
            </w:r>
          </w:p>
          <w:p w:rsidR="0082599E" w:rsidRDefault="0082599E" w:rsidP="0082599E">
            <w:pPr>
              <w:spacing w:line="280" w:lineRule="atLeast"/>
              <w:jc w:val="center"/>
              <w:rPr>
                <w:sz w:val="16"/>
                <w:szCs w:val="16"/>
              </w:rPr>
            </w:pPr>
          </w:p>
          <w:p w:rsidR="0082599E" w:rsidRDefault="0082599E" w:rsidP="0082599E">
            <w:pPr>
              <w:spacing w:line="280" w:lineRule="atLeast"/>
              <w:jc w:val="center"/>
              <w:rPr>
                <w:sz w:val="16"/>
                <w:szCs w:val="16"/>
              </w:rPr>
            </w:pPr>
          </w:p>
          <w:p w:rsidR="0082599E" w:rsidRPr="00196C7A" w:rsidRDefault="0082599E" w:rsidP="0082599E">
            <w:pPr>
              <w:spacing w:line="280" w:lineRule="atLeast"/>
              <w:jc w:val="center"/>
              <w:rPr>
                <w:sz w:val="16"/>
                <w:szCs w:val="16"/>
              </w:rPr>
            </w:pPr>
          </w:p>
        </w:tc>
        <w:tc>
          <w:tcPr>
            <w:tcW w:w="3011" w:type="dxa"/>
            <w:shd w:val="clear" w:color="auto" w:fill="auto"/>
          </w:tcPr>
          <w:p w:rsidR="0082599E" w:rsidRPr="00196C7A" w:rsidRDefault="0082599E" w:rsidP="0082599E">
            <w:pPr>
              <w:spacing w:line="280" w:lineRule="atLeast"/>
              <w:ind w:right="-250"/>
              <w:jc w:val="center"/>
              <w:rPr>
                <w:i/>
                <w:iCs/>
                <w:sz w:val="16"/>
                <w:szCs w:val="16"/>
              </w:rPr>
            </w:pPr>
            <w:r w:rsidRPr="0082599E">
              <w:rPr>
                <w:sz w:val="16"/>
                <w:szCs w:val="16"/>
              </w:rPr>
              <w:t>C. María del Rosario Vázquez Yee</w:t>
            </w:r>
          </w:p>
        </w:tc>
      </w:tr>
      <w:tr w:rsidR="00196C7A" w:rsidRPr="00196C7A" w:rsidTr="0082599E">
        <w:trPr>
          <w:trHeight w:val="342"/>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r w:rsidRPr="00196C7A">
              <w:rPr>
                <w:rFonts w:ascii="Arial Narrow" w:hAnsi="Arial Narrow"/>
                <w:b/>
                <w:sz w:val="16"/>
                <w:szCs w:val="16"/>
              </w:rPr>
              <w:t>PUESTO</w:t>
            </w:r>
          </w:p>
        </w:tc>
        <w:tc>
          <w:tcPr>
            <w:tcW w:w="3260" w:type="dxa"/>
            <w:shd w:val="clear" w:color="auto" w:fill="auto"/>
          </w:tcPr>
          <w:p w:rsidR="00196C7A" w:rsidRPr="00196C7A" w:rsidRDefault="0082599E" w:rsidP="0082599E">
            <w:pPr>
              <w:spacing w:line="280" w:lineRule="atLeast"/>
              <w:jc w:val="center"/>
              <w:rPr>
                <w:sz w:val="16"/>
                <w:szCs w:val="16"/>
              </w:rPr>
            </w:pPr>
            <w:r>
              <w:rPr>
                <w:sz w:val="16"/>
                <w:szCs w:val="16"/>
              </w:rPr>
              <w:t>Enlace Administrativo</w:t>
            </w:r>
          </w:p>
        </w:tc>
        <w:tc>
          <w:tcPr>
            <w:tcW w:w="3550" w:type="dxa"/>
            <w:shd w:val="clear" w:color="auto" w:fill="auto"/>
          </w:tcPr>
          <w:p w:rsidR="00196C7A" w:rsidRPr="00196C7A" w:rsidRDefault="0082599E" w:rsidP="0082599E">
            <w:pPr>
              <w:spacing w:line="280" w:lineRule="atLeast"/>
              <w:jc w:val="center"/>
              <w:rPr>
                <w:sz w:val="16"/>
                <w:szCs w:val="16"/>
              </w:rPr>
            </w:pPr>
            <w:r>
              <w:rPr>
                <w:sz w:val="16"/>
                <w:szCs w:val="16"/>
              </w:rPr>
              <w:t>Secretario Particular</w:t>
            </w:r>
          </w:p>
        </w:tc>
        <w:tc>
          <w:tcPr>
            <w:tcW w:w="3011" w:type="dxa"/>
            <w:shd w:val="clear" w:color="auto" w:fill="auto"/>
          </w:tcPr>
          <w:p w:rsidR="00196C7A" w:rsidRPr="00196C7A" w:rsidRDefault="0082599E" w:rsidP="0082599E">
            <w:pPr>
              <w:spacing w:line="280" w:lineRule="atLeast"/>
              <w:jc w:val="center"/>
              <w:rPr>
                <w:i/>
                <w:iCs/>
                <w:sz w:val="16"/>
                <w:szCs w:val="16"/>
              </w:rPr>
            </w:pPr>
            <w:r w:rsidRPr="0082599E">
              <w:rPr>
                <w:sz w:val="16"/>
                <w:szCs w:val="16"/>
              </w:rPr>
              <w:t>Coordinadora de Modernización e Innovación</w:t>
            </w:r>
            <w:r>
              <w:rPr>
                <w:i/>
                <w:iCs/>
                <w:sz w:val="16"/>
                <w:szCs w:val="16"/>
              </w:rPr>
              <w:t xml:space="preserve"> </w:t>
            </w:r>
          </w:p>
        </w:tc>
      </w:tr>
    </w:tbl>
    <w:p w:rsidR="00196C7A" w:rsidRPr="00196C7A" w:rsidRDefault="00196C7A" w:rsidP="00196C7A">
      <w:pPr>
        <w:autoSpaceDE w:val="0"/>
        <w:autoSpaceDN w:val="0"/>
        <w:adjustRightInd w:val="0"/>
        <w:spacing w:line="240"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                                                                                                                                    </w:t>
      </w:r>
    </w:p>
    <w:p w:rsidR="00196C7A" w:rsidRPr="00196C7A" w:rsidRDefault="00196C7A" w:rsidP="00196C7A">
      <w:pPr>
        <w:spacing w:after="200" w:line="480" w:lineRule="auto"/>
        <w:jc w:val="center"/>
        <w:rPr>
          <w:rFonts w:eastAsia="Calibri" w:cs="Arial"/>
          <w:b/>
          <w:sz w:val="24"/>
          <w:lang w:eastAsia="en-US"/>
        </w:rPr>
      </w:pPr>
      <w:r w:rsidRPr="00196C7A">
        <w:rPr>
          <w:rFonts w:eastAsia="Calibri" w:cs="Arial"/>
          <w:b/>
          <w:sz w:val="24"/>
          <w:lang w:eastAsia="en-US"/>
        </w:rPr>
        <w:t>ÍNDICE</w:t>
      </w:r>
    </w:p>
    <w:p w:rsidR="00196C7A" w:rsidRPr="00196C7A" w:rsidRDefault="00196C7A" w:rsidP="00196C7A">
      <w:pPr>
        <w:spacing w:after="200" w:line="480" w:lineRule="auto"/>
        <w:jc w:val="right"/>
        <w:rPr>
          <w:rFonts w:eastAsia="Calibri" w:cs="Arial"/>
          <w:sz w:val="24"/>
          <w:lang w:eastAsia="en-US"/>
        </w:rPr>
      </w:pPr>
      <w:r w:rsidRPr="00196C7A">
        <w:rPr>
          <w:rFonts w:eastAsia="Calibri" w:cs="Arial"/>
          <w:sz w:val="24"/>
          <w:lang w:eastAsia="en-US"/>
        </w:rPr>
        <w:t>Página</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Introducción</w:t>
      </w:r>
      <w:r w:rsidRPr="00196C7A">
        <w:rPr>
          <w:rFonts w:eastAsia="Calibri" w:cs="Arial"/>
          <w:color w:val="FF0000"/>
          <w:sz w:val="24"/>
          <w:lang w:eastAsia="en-US"/>
        </w:rPr>
        <w:t xml:space="preserve">                                                                                             </w:t>
      </w:r>
      <w:r w:rsidRPr="00196C7A">
        <w:rPr>
          <w:rFonts w:eastAsia="Calibri" w:cs="Arial"/>
          <w:sz w:val="24"/>
          <w:lang w:eastAsia="en-US"/>
        </w:rPr>
        <w:t>3</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del manual                                                                                 4</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Fundamento legal                                                                                    5</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Misión y Visión                                                                                         6</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general  y objetivo específico                                                    7</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Directorio de funcionarios                                                                        8</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Estructura Orgánica                                                                                 9</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Organigrama                                                                                          10</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Atribuciones                                                                                            11</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 xml:space="preserve">Perfil de puestos                                                                                    </w:t>
      </w:r>
      <w:r w:rsidR="00CB1029">
        <w:rPr>
          <w:rFonts w:eastAsia="Calibri" w:cs="Arial"/>
          <w:sz w:val="24"/>
          <w:lang w:eastAsia="en-US"/>
        </w:rPr>
        <w:t>15</w:t>
      </w:r>
    </w:p>
    <w:p w:rsidR="0043004A" w:rsidRDefault="0043004A">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 Introducción</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El </w:t>
      </w:r>
      <w:r w:rsidRPr="00196C7A">
        <w:rPr>
          <w:rFonts w:cs="Arial"/>
          <w:sz w:val="24"/>
          <w:lang w:val="es-MX" w:eastAsia="es-MX"/>
        </w:rPr>
        <w:t>presente</w:t>
      </w:r>
      <w:r w:rsidRPr="00196C7A">
        <w:rPr>
          <w:rFonts w:cs="Arial"/>
          <w:sz w:val="24"/>
          <w:lang w:eastAsia="es-MX"/>
        </w:rPr>
        <w:t xml:space="preserve"> Manual de </w:t>
      </w:r>
      <w:r w:rsidRPr="00196C7A">
        <w:rPr>
          <w:rFonts w:cs="Arial"/>
          <w:sz w:val="24"/>
          <w:lang w:val="es-MX" w:eastAsia="es-MX"/>
        </w:rPr>
        <w:t>Organización</w:t>
      </w:r>
      <w:r w:rsidRPr="00196C7A">
        <w:rPr>
          <w:rFonts w:cs="Arial"/>
          <w:sz w:val="24"/>
          <w:lang w:eastAsia="es-MX"/>
        </w:rPr>
        <w:t xml:space="preserve"> del área de Presidencia del H. </w:t>
      </w:r>
      <w:r w:rsidRPr="00196C7A">
        <w:rPr>
          <w:rFonts w:cs="Arial"/>
          <w:sz w:val="24"/>
          <w:lang w:val="es-MX" w:eastAsia="es-MX"/>
        </w:rPr>
        <w:t>Ayuntamiento</w:t>
      </w:r>
      <w:r w:rsidRPr="00196C7A">
        <w:rPr>
          <w:rFonts w:cs="Arial"/>
          <w:sz w:val="24"/>
          <w:lang w:eastAsia="es-MX"/>
        </w:rPr>
        <w:t xml:space="preserve"> de Centro, </w:t>
      </w:r>
      <w:r w:rsidRPr="00196C7A">
        <w:rPr>
          <w:rFonts w:cs="Arial"/>
          <w:sz w:val="24"/>
          <w:lang w:val="es-MX" w:eastAsia="es-MX"/>
        </w:rPr>
        <w:t>es un</w:t>
      </w:r>
      <w:r w:rsidRPr="00196C7A">
        <w:rPr>
          <w:rFonts w:cs="Arial"/>
          <w:sz w:val="24"/>
          <w:lang w:eastAsia="es-MX"/>
        </w:rPr>
        <w:t xml:space="preserve"> documento de observancia general, es un instrumento de información y consulta para todas las áreas que conforman el gobierno municipal, así como de los ciudadanos.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El manual está primordialmente dirigido al personal que labora en el área de Presidencia, con la intención de que conozcan los diferentes niveles jerárquicos que conforman esta unidad administrativa. Su consulta permite identificar con claridad las facultades y obligaciones de cada uno de los puestos,  evitar la duplicidad de funciones, conocer las líneas de comunicación y de mando; asimismo, promover, de acuerdo a los perfiles requeridos, la apropiada selección de personal, y proporcionar los elementos necesarios para alcanzar la eficacia en el desarrollo de las funciones y con ello el logro de los objetivos marcados.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Finalmente este Manual de Organización se constituye en un instrumento de ágil lectura y comprensión, cumpliendo así con su finalidad de orientar e informar, adecuadamente, sobre el quehacer de las áreas de la administración pública municipal.  </w:t>
      </w:r>
    </w:p>
    <w:p w:rsidR="0043004A" w:rsidRDefault="0043004A">
      <w:pPr>
        <w:spacing w:line="240" w:lineRule="auto"/>
        <w:jc w:val="left"/>
        <w:rPr>
          <w:rFonts w:cs="Arial"/>
          <w:b/>
          <w:sz w:val="24"/>
        </w:rPr>
      </w:pPr>
      <w:r>
        <w:rPr>
          <w:rFonts w:cs="Arial"/>
          <w:b/>
          <w:sz w:val="24"/>
        </w:rPr>
        <w:br w:type="page"/>
      </w:r>
    </w:p>
    <w:p w:rsid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 Objetivo del Manual</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40" w:lineRule="auto"/>
        <w:ind w:left="170" w:right="170"/>
        <w:rPr>
          <w:rFonts w:cs="Arial"/>
          <w:sz w:val="24"/>
        </w:rPr>
      </w:pPr>
      <w:r w:rsidRPr="00196C7A">
        <w:rPr>
          <w:rFonts w:cs="Arial"/>
          <w:sz w:val="24"/>
        </w:rPr>
        <w:t>Mostrar una visión de conjunto del gobierno municipal, precisando las funciones encomendadas a cada unidad, a fin de asistir en la ejecución correcta de las labores encomendadas al personal, evitar la duplicidad de las funciones, facilitar el reclutamiento y selección de personal, así como orientar al personal de nuevo ingreso en su incorporación a las distintas unidades con el propósito de optimizar tiempo y recursos.</w:t>
      </w:r>
    </w:p>
    <w:p w:rsidR="00196C7A" w:rsidRPr="00196C7A" w:rsidRDefault="00196C7A" w:rsidP="00196C7A">
      <w:pPr>
        <w:spacing w:line="276" w:lineRule="auto"/>
        <w:jc w:val="left"/>
        <w:rPr>
          <w:rFonts w:cs="Arial"/>
          <w:b/>
          <w:sz w:val="24"/>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III. Fundamento Legal</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jc w:val="left"/>
        <w:rPr>
          <w:rFonts w:cs="Arial"/>
          <w:sz w:val="24"/>
          <w:lang w:eastAsia="es-MX"/>
        </w:rPr>
      </w:pPr>
      <w:r w:rsidRPr="00196C7A">
        <w:rPr>
          <w:rFonts w:cs="Arial"/>
          <w:sz w:val="24"/>
          <w:lang w:eastAsia="es-MX"/>
        </w:rPr>
        <w:t>La Presidencia Municipal se encuentra sustentada en el siguiente marco jurídico:</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 los Estados Unidos Mexicanos. </w:t>
      </w:r>
      <w:r w:rsidRPr="00196C7A">
        <w:rPr>
          <w:rFonts w:cs="Arial"/>
          <w:sz w:val="24"/>
          <w:lang w:eastAsia="es-MX"/>
        </w:rPr>
        <w:t>D.O. 05-II-1917 y sus reformas</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del Estado Libre y Soberano de Tabasco. </w:t>
      </w:r>
      <w:r w:rsidRPr="00196C7A">
        <w:rPr>
          <w:rFonts w:cs="Arial"/>
          <w:sz w:val="24"/>
          <w:lang w:eastAsia="es-MX"/>
        </w:rPr>
        <w:t>P.O. 5-IV-1919 y sus reformas.</w:t>
      </w:r>
    </w:p>
    <w:p w:rsidR="00196C7A" w:rsidRPr="00196C7A" w:rsidRDefault="00196C7A" w:rsidP="00196C7A">
      <w:pPr>
        <w:spacing w:after="200" w:line="276" w:lineRule="auto"/>
        <w:rPr>
          <w:rFonts w:cs="Arial"/>
          <w:b/>
          <w:sz w:val="24"/>
          <w:lang w:val="es-MX" w:eastAsia="es-MX"/>
        </w:rPr>
      </w:pPr>
      <w:r w:rsidRPr="00196C7A">
        <w:rPr>
          <w:rFonts w:cs="Arial"/>
          <w:b/>
          <w:sz w:val="24"/>
          <w:lang w:val="es-MX" w:eastAsia="es-MX"/>
        </w:rPr>
        <w:t>Leyes:</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Orgánica de los Municipios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Hacienda Municipal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Ingresos del Municipio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Desarrollo Urbano y Ordenamiento Territorial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Coordinación Fiscal y Financiero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Amparo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Federal del Trabajo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los Trabajadores al Servicio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Justicia Administrativa</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Reglamentaria de la fracción IV del artículo 7 de la Constitución Política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que regula la Venta, Distribución y Consumo de Bebidas Alcohólicas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Salud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Educación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Catastro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Transparencia y Acceso la Información Publica el Estado de Tabasco</w:t>
      </w:r>
    </w:p>
    <w:p w:rsidR="00196C7A" w:rsidRPr="00196C7A" w:rsidRDefault="00196C7A" w:rsidP="00196C7A">
      <w:pPr>
        <w:numPr>
          <w:ilvl w:val="0"/>
          <w:numId w:val="23"/>
        </w:numPr>
        <w:spacing w:after="200" w:line="240" w:lineRule="auto"/>
        <w:contextualSpacing/>
        <w:jc w:val="left"/>
        <w:rPr>
          <w:rFonts w:cs="Arial"/>
          <w:sz w:val="24"/>
        </w:rPr>
      </w:pPr>
    </w:p>
    <w:p w:rsidR="00196C7A" w:rsidRPr="00196C7A" w:rsidRDefault="00196C7A" w:rsidP="00196C7A">
      <w:pPr>
        <w:spacing w:after="200" w:line="240" w:lineRule="auto"/>
        <w:contextualSpacing/>
        <w:jc w:val="left"/>
        <w:rPr>
          <w:rFonts w:cs="Arial"/>
          <w:b/>
          <w:sz w:val="24"/>
        </w:rPr>
      </w:pPr>
      <w:r w:rsidRPr="00196C7A">
        <w:rPr>
          <w:rFonts w:cs="Arial"/>
          <w:b/>
          <w:sz w:val="24"/>
        </w:rPr>
        <w:t>Códigos:</w:t>
      </w:r>
    </w:p>
    <w:p w:rsidR="00196C7A" w:rsidRPr="00196C7A" w:rsidRDefault="00196C7A" w:rsidP="00196C7A">
      <w:pPr>
        <w:spacing w:after="200" w:line="240" w:lineRule="auto"/>
        <w:contextualSpacing/>
        <w:jc w:val="center"/>
        <w:rPr>
          <w:rFonts w:cs="Arial"/>
          <w:b/>
          <w:sz w:val="24"/>
        </w:rPr>
      </w:pPr>
    </w:p>
    <w:p w:rsidR="00196C7A" w:rsidRPr="00196C7A" w:rsidRDefault="00196C7A" w:rsidP="00196C7A">
      <w:pPr>
        <w:numPr>
          <w:ilvl w:val="0"/>
          <w:numId w:val="15"/>
        </w:numPr>
        <w:spacing w:after="200" w:line="240" w:lineRule="auto"/>
        <w:ind w:left="709" w:hanging="283"/>
        <w:contextualSpacing/>
        <w:jc w:val="left"/>
        <w:rPr>
          <w:rFonts w:cs="Arial"/>
          <w:sz w:val="24"/>
        </w:rPr>
      </w:pPr>
      <w:r w:rsidRPr="00196C7A">
        <w:rPr>
          <w:rFonts w:cs="Arial"/>
          <w:sz w:val="24"/>
        </w:rPr>
        <w:t>Código Fiscal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Civil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Civiles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Penal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Penales del Estado de Tabasco</w:t>
      </w:r>
    </w:p>
    <w:p w:rsidR="00196C7A" w:rsidRPr="00196C7A" w:rsidRDefault="00196C7A" w:rsidP="00196C7A">
      <w:pPr>
        <w:spacing w:after="200" w:line="240" w:lineRule="auto"/>
        <w:contextualSpacing/>
        <w:jc w:val="left"/>
        <w:rPr>
          <w:rFonts w:cs="Arial"/>
          <w:sz w:val="24"/>
        </w:rPr>
      </w:pPr>
    </w:p>
    <w:p w:rsidR="00196C7A" w:rsidRPr="00196C7A" w:rsidRDefault="00196C7A" w:rsidP="00196C7A">
      <w:pPr>
        <w:spacing w:after="200" w:line="276" w:lineRule="auto"/>
        <w:jc w:val="left"/>
        <w:rPr>
          <w:rFonts w:cs="Arial"/>
          <w:b/>
          <w:sz w:val="24"/>
          <w:lang w:val="es-MX" w:eastAsia="es-MX"/>
        </w:rPr>
      </w:pPr>
      <w:r w:rsidRPr="00196C7A">
        <w:rPr>
          <w:rFonts w:cs="Arial"/>
          <w:b/>
          <w:sz w:val="24"/>
          <w:lang w:val="es-MX" w:eastAsia="es-MX"/>
        </w:rPr>
        <w:t>Reglamentos:</w:t>
      </w:r>
    </w:p>
    <w:p w:rsidR="00196C7A" w:rsidRPr="00196C7A" w:rsidRDefault="00196C7A" w:rsidP="00196C7A">
      <w:pPr>
        <w:numPr>
          <w:ilvl w:val="0"/>
          <w:numId w:val="26"/>
        </w:numPr>
        <w:spacing w:after="200" w:line="240" w:lineRule="auto"/>
        <w:ind w:hanging="578"/>
        <w:contextualSpacing/>
        <w:jc w:val="left"/>
        <w:rPr>
          <w:rFonts w:cs="Arial"/>
          <w:sz w:val="24"/>
        </w:rPr>
      </w:pPr>
      <w:r w:rsidRPr="00196C7A">
        <w:rPr>
          <w:rFonts w:cs="Arial"/>
          <w:sz w:val="24"/>
        </w:rPr>
        <w:t>Reglamentos Municipales</w:t>
      </w:r>
    </w:p>
    <w:p w:rsidR="00196C7A" w:rsidRPr="00196C7A" w:rsidRDefault="00196C7A" w:rsidP="00196C7A">
      <w:pPr>
        <w:spacing w:line="276" w:lineRule="auto"/>
        <w:rPr>
          <w:rFonts w:cs="Arial"/>
          <w:b/>
          <w:sz w:val="22"/>
          <w:szCs w:val="22"/>
        </w:rPr>
      </w:pP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IV.  Misión y Visión</w:t>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left"/>
        <w:rPr>
          <w:rFonts w:cs="Arial"/>
          <w:b/>
          <w:sz w:val="24"/>
        </w:rPr>
      </w:pPr>
      <w:r w:rsidRPr="00196C7A">
        <w:rPr>
          <w:rFonts w:cs="Arial"/>
          <w:b/>
          <w:sz w:val="24"/>
        </w:rPr>
        <w:t>Misión</w:t>
      </w:r>
    </w:p>
    <w:p w:rsidR="00196C7A" w:rsidRPr="00196C7A" w:rsidRDefault="00196C7A" w:rsidP="00196C7A">
      <w:pPr>
        <w:spacing w:line="276" w:lineRule="auto"/>
        <w:jc w:val="left"/>
        <w:rPr>
          <w:rFonts w:cs="Arial"/>
          <w:b/>
          <w:sz w:val="24"/>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Ser un gobierno municipal competitivo e incluyente, cimentado en el ejercicio de un gobierno de calidad pública que escuche y sirva a la población con el propósito de mejorar la atención y los servicios que se les brindan a los ciudadanos.</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4"/>
        </w:rPr>
      </w:pPr>
      <w:r w:rsidRPr="00196C7A">
        <w:rPr>
          <w:rFonts w:cs="Arial"/>
          <w:b/>
          <w:sz w:val="24"/>
        </w:rPr>
        <w:t>Visión</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Garantizar un gobierno eficiente y cercano a los habitantes del municipio del Centro, que mantenga constante comunicación con la población para que a través de las acciones de gobierno se logre el desarrollo y el mejoramiento de las condiciones de vida de los centrecos</w:t>
      </w: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196C7A" w:rsidRDefault="00CB1029" w:rsidP="00196C7A">
      <w:pPr>
        <w:spacing w:line="276" w:lineRule="auto"/>
        <w:jc w:val="center"/>
        <w:rPr>
          <w:rFonts w:cs="Arial"/>
          <w:b/>
          <w:sz w:val="28"/>
          <w:szCs w:val="28"/>
        </w:rPr>
      </w:pPr>
      <w:r>
        <w:rPr>
          <w:rFonts w:cs="Arial"/>
          <w:b/>
          <w:sz w:val="28"/>
          <w:szCs w:val="28"/>
        </w:rPr>
        <w:t>V</w:t>
      </w:r>
      <w:r w:rsidR="002F2B85">
        <w:rPr>
          <w:rFonts w:cs="Arial"/>
          <w:b/>
          <w:sz w:val="28"/>
          <w:szCs w:val="28"/>
        </w:rPr>
        <w:t xml:space="preserve">. </w:t>
      </w:r>
      <w:r w:rsidR="00196C7A" w:rsidRPr="00196C7A">
        <w:rPr>
          <w:rFonts w:cs="Arial"/>
          <w:b/>
          <w:sz w:val="28"/>
          <w:szCs w:val="28"/>
        </w:rPr>
        <w:t>Objetivo General</w:t>
      </w:r>
      <w:r w:rsidR="002F2B85">
        <w:rPr>
          <w:rFonts w:cs="Arial"/>
          <w:b/>
          <w:sz w:val="28"/>
          <w:szCs w:val="28"/>
        </w:rPr>
        <w:t xml:space="preserve"> y objetivo específicos</w:t>
      </w: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Pr="00196C7A" w:rsidRDefault="002F2B85" w:rsidP="002F2B85">
      <w:pPr>
        <w:spacing w:line="276" w:lineRule="auto"/>
        <w:jc w:val="left"/>
        <w:rPr>
          <w:rFonts w:cs="Arial"/>
          <w:b/>
          <w:sz w:val="28"/>
          <w:szCs w:val="28"/>
        </w:rPr>
      </w:pPr>
      <w:r>
        <w:rPr>
          <w:rFonts w:cs="Arial"/>
          <w:b/>
          <w:sz w:val="28"/>
          <w:szCs w:val="28"/>
        </w:rPr>
        <w:t>Objetivo General</w:t>
      </w:r>
    </w:p>
    <w:p w:rsidR="00196C7A" w:rsidRDefault="00196C7A" w:rsidP="00196C7A">
      <w:pPr>
        <w:spacing w:line="276" w:lineRule="auto"/>
        <w:rPr>
          <w:rFonts w:cs="Arial"/>
          <w:b/>
          <w:sz w:val="22"/>
          <w:szCs w:val="22"/>
        </w:rPr>
      </w:pPr>
    </w:p>
    <w:p w:rsidR="002F2B85" w:rsidRPr="00196C7A" w:rsidRDefault="002F2B85" w:rsidP="00196C7A">
      <w:pPr>
        <w:spacing w:line="276" w:lineRule="auto"/>
        <w:rPr>
          <w:rFonts w:cs="Arial"/>
          <w:b/>
          <w:sz w:val="22"/>
          <w:szCs w:val="22"/>
        </w:rPr>
      </w:pPr>
    </w:p>
    <w:p w:rsidR="00196C7A" w:rsidRPr="00196C7A" w:rsidRDefault="00196C7A" w:rsidP="00196C7A">
      <w:pPr>
        <w:spacing w:line="240" w:lineRule="auto"/>
        <w:ind w:left="170" w:right="170"/>
        <w:rPr>
          <w:rFonts w:cs="Arial"/>
          <w:sz w:val="24"/>
          <w:lang w:eastAsia="en-US"/>
        </w:rPr>
      </w:pPr>
      <w:r w:rsidRPr="00196C7A">
        <w:rPr>
          <w:rFonts w:cs="Arial"/>
          <w:sz w:val="24"/>
          <w:lang w:eastAsia="en-US"/>
        </w:rPr>
        <w:t>Ser un área que asista al Presidente Municipal para orientar y canalizar a la ciudadanía a las instancias que correspondan de acuerdo al asunto planteado y sobre todo optimizar la atención que se brinda a los habitantes del municipio de Centro.</w:t>
      </w:r>
    </w:p>
    <w:p w:rsidR="00196C7A" w:rsidRPr="00196C7A" w:rsidRDefault="00196C7A" w:rsidP="00196C7A">
      <w:pPr>
        <w:spacing w:line="276" w:lineRule="auto"/>
        <w:rPr>
          <w:rFonts w:cs="Arial"/>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2F2B85">
      <w:pPr>
        <w:spacing w:line="276" w:lineRule="auto"/>
        <w:jc w:val="left"/>
        <w:rPr>
          <w:rFonts w:cs="Arial"/>
          <w:b/>
          <w:sz w:val="28"/>
          <w:szCs w:val="28"/>
        </w:rPr>
      </w:pPr>
      <w:r w:rsidRPr="00196C7A">
        <w:rPr>
          <w:rFonts w:cs="Arial"/>
          <w:b/>
          <w:sz w:val="28"/>
          <w:szCs w:val="28"/>
        </w:rPr>
        <w:t>Objetivos Específicos</w:t>
      </w:r>
    </w:p>
    <w:p w:rsidR="00196C7A" w:rsidRPr="00196C7A" w:rsidRDefault="00196C7A" w:rsidP="002F2B85">
      <w:pPr>
        <w:spacing w:line="276" w:lineRule="auto"/>
        <w:rPr>
          <w:rFonts w:cs="Arial"/>
          <w:b/>
          <w:sz w:val="22"/>
          <w:szCs w:val="22"/>
        </w:rPr>
      </w:pPr>
    </w:p>
    <w:p w:rsidR="00196C7A" w:rsidRPr="00196C7A" w:rsidRDefault="00196C7A" w:rsidP="00196C7A">
      <w:pPr>
        <w:spacing w:line="276" w:lineRule="auto"/>
        <w:rPr>
          <w:rFonts w:cs="Arial"/>
          <w:b/>
          <w:sz w:val="22"/>
          <w:szCs w:val="22"/>
          <w:lang w:val="es-MX"/>
        </w:rPr>
      </w:pP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Brindar un trato amable y cordial a los ciudadanos que acuden a solicitar apoyos, atendiéndolos y canalizándolos a las áreas pertinentes.</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Organizar, registrar y controlar la agenda del Presidente Municipal, los compromisos, audiencias, acuerdos, visitas, giras, entrevistas, conferencias y demás asuntos que tenga que realizar y eventos en los que tenga que participar.</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Atender de forma puntual y efectiva, las necesidades y proyectos especiales que el Presidente Municipal le encomiende.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Instrumentar y coordinar las giras y recorridos que el Presidente Municipal realice.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Administrar en forma eficiente los recursos humanos, financieros y materiales asignados al área de la Presidencia Municipal, coordinando la correcta aplicación de los mismos, así como realizar los trámites necesarios para la obtención oportuna de los mismos.</w:t>
      </w:r>
    </w:p>
    <w:p w:rsidR="00196C7A" w:rsidRPr="00196C7A" w:rsidRDefault="00196C7A" w:rsidP="00196C7A">
      <w:pPr>
        <w:spacing w:line="276" w:lineRule="auto"/>
        <w:rPr>
          <w:rFonts w:cs="Arial"/>
          <w:sz w:val="22"/>
          <w:szCs w:val="22"/>
        </w:rPr>
      </w:pPr>
    </w:p>
    <w:p w:rsidR="0043004A" w:rsidRDefault="0043004A">
      <w:pPr>
        <w:spacing w:line="240" w:lineRule="auto"/>
        <w:jc w:val="left"/>
        <w:rPr>
          <w:rFonts w:cs="Arial"/>
          <w:sz w:val="22"/>
          <w:szCs w:val="22"/>
        </w:rPr>
      </w:pPr>
      <w:r>
        <w:rPr>
          <w:rFonts w:cs="Arial"/>
          <w:sz w:val="22"/>
          <w:szCs w:val="22"/>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VI</w:t>
      </w:r>
      <w:r w:rsidR="00196C7A" w:rsidRPr="00196C7A">
        <w:rPr>
          <w:rFonts w:cs="Arial"/>
          <w:b/>
          <w:sz w:val="28"/>
          <w:szCs w:val="28"/>
        </w:rPr>
        <w:t>.  Directorio de Funcionarios</w:t>
      </w:r>
    </w:p>
    <w:p w:rsidR="008E3ABE" w:rsidRDefault="008E3ABE" w:rsidP="00196C7A">
      <w:pPr>
        <w:spacing w:line="276" w:lineRule="auto"/>
        <w:jc w:val="center"/>
        <w:rPr>
          <w:noProof/>
          <w:lang w:val="en-US" w:eastAsia="en-US"/>
        </w:rPr>
      </w:pPr>
    </w:p>
    <w:p w:rsidR="0056428E" w:rsidRDefault="00B92080" w:rsidP="00196C7A">
      <w:pPr>
        <w:spacing w:line="276" w:lineRule="auto"/>
        <w:jc w:val="center"/>
        <w:rPr>
          <w:noProof/>
          <w:lang w:val="en-US" w:eastAsia="en-US"/>
        </w:rPr>
      </w:pPr>
      <w:r>
        <w:rPr>
          <w:noProof/>
          <w:lang w:val="es-MX" w:eastAsia="es-MX"/>
        </w:rPr>
        <w:drawing>
          <wp:inline distT="0" distB="0" distL="0" distR="0" wp14:anchorId="6F61979E" wp14:editId="1F8CD5EC">
            <wp:extent cx="5979459" cy="441960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374" t="15385" r="14988" b="12827"/>
                    <a:stretch/>
                  </pic:blipFill>
                  <pic:spPr bwMode="auto">
                    <a:xfrm>
                      <a:off x="0" y="0"/>
                      <a:ext cx="5992564" cy="4429286"/>
                    </a:xfrm>
                    <a:prstGeom prst="rect">
                      <a:avLst/>
                    </a:prstGeom>
                    <a:ln>
                      <a:noFill/>
                    </a:ln>
                    <a:extLst>
                      <a:ext uri="{53640926-AAD7-44D8-BBD7-CCE9431645EC}">
                        <a14:shadowObscured xmlns:a14="http://schemas.microsoft.com/office/drawing/2010/main"/>
                      </a:ext>
                    </a:extLst>
                  </pic:spPr>
                </pic:pic>
              </a:graphicData>
            </a:graphic>
          </wp:inline>
        </w:drawing>
      </w:r>
    </w:p>
    <w:p w:rsidR="008E3ABE" w:rsidRDefault="008E3ABE" w:rsidP="00196C7A">
      <w:pPr>
        <w:spacing w:line="276" w:lineRule="auto"/>
        <w:jc w:val="center"/>
        <w:rPr>
          <w:noProof/>
          <w:lang w:val="en-US" w:eastAsia="en-US"/>
        </w:rPr>
      </w:pP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CB1029" w:rsidP="00196C7A">
      <w:pPr>
        <w:spacing w:line="276" w:lineRule="auto"/>
        <w:jc w:val="center"/>
        <w:rPr>
          <w:rFonts w:cs="Arial"/>
          <w:b/>
          <w:sz w:val="28"/>
          <w:szCs w:val="28"/>
        </w:rPr>
      </w:pPr>
      <w:r>
        <w:rPr>
          <w:rFonts w:cs="Arial"/>
          <w:b/>
          <w:sz w:val="28"/>
          <w:szCs w:val="28"/>
        </w:rPr>
        <w:t>VII</w:t>
      </w:r>
      <w:r w:rsidR="002F2B85">
        <w:rPr>
          <w:rFonts w:cs="Arial"/>
          <w:b/>
          <w:sz w:val="28"/>
          <w:szCs w:val="28"/>
        </w:rPr>
        <w:t xml:space="preserve">. </w:t>
      </w:r>
      <w:r w:rsidR="00196C7A" w:rsidRPr="00196C7A">
        <w:rPr>
          <w:rFonts w:cs="Arial"/>
          <w:b/>
          <w:sz w:val="28"/>
          <w:szCs w:val="28"/>
        </w:rPr>
        <w:t>Estructura Orgánica</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numPr>
          <w:ilvl w:val="0"/>
          <w:numId w:val="24"/>
        </w:numPr>
        <w:spacing w:line="276" w:lineRule="auto"/>
        <w:contextualSpacing/>
        <w:jc w:val="left"/>
        <w:rPr>
          <w:rFonts w:eastAsia="Calibri" w:cs="Arial"/>
          <w:sz w:val="24"/>
          <w:lang w:val="es-MX" w:eastAsia="en-US"/>
        </w:rPr>
      </w:pPr>
      <w:r w:rsidRPr="00196C7A">
        <w:rPr>
          <w:rFonts w:eastAsia="Calibri" w:cs="Arial"/>
          <w:sz w:val="24"/>
          <w:lang w:val="es-MX" w:eastAsia="en-US"/>
        </w:rPr>
        <w:t>Secretaria Particular</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Asistente Ejecutivo</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 xml:space="preserve">Unidad  Administrativa </w:t>
      </w: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Pr="00196C7A"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X</w:t>
      </w:r>
      <w:r w:rsidR="00CB1029">
        <w:rPr>
          <w:rFonts w:cs="Arial"/>
          <w:b/>
          <w:sz w:val="28"/>
          <w:szCs w:val="28"/>
        </w:rPr>
        <w:t>III</w:t>
      </w:r>
      <w:r w:rsidRPr="00196C7A">
        <w:rPr>
          <w:rFonts w:cs="Arial"/>
          <w:b/>
          <w:sz w:val="28"/>
          <w:szCs w:val="28"/>
        </w:rPr>
        <w:t>.  Organigrama</w:t>
      </w:r>
    </w:p>
    <w:p w:rsidR="00196C7A" w:rsidRDefault="00196C7A" w:rsidP="002F2B85">
      <w:pPr>
        <w:tabs>
          <w:tab w:val="left" w:pos="8130"/>
        </w:tabs>
        <w:spacing w:line="276" w:lineRule="auto"/>
        <w:jc w:val="center"/>
        <w:rPr>
          <w:rFonts w:cs="Arial"/>
          <w:b/>
          <w:sz w:val="22"/>
          <w:szCs w:val="22"/>
        </w:rPr>
      </w:pPr>
    </w:p>
    <w:p w:rsidR="002F2B85" w:rsidRPr="00196C7A" w:rsidRDefault="002F2B85" w:rsidP="002F2B85">
      <w:pPr>
        <w:tabs>
          <w:tab w:val="left" w:pos="8130"/>
        </w:tabs>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9E6978" w:rsidP="00196C7A">
      <w:pPr>
        <w:spacing w:line="276" w:lineRule="auto"/>
        <w:rPr>
          <w:rFonts w:cs="Arial"/>
          <w:b/>
          <w:i/>
          <w:sz w:val="22"/>
          <w:szCs w:val="22"/>
        </w:rPr>
      </w:pPr>
      <w:r>
        <w:rPr>
          <w:rFonts w:cs="Arial"/>
          <w:b/>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1838325</wp:posOffset>
                </wp:positionH>
                <wp:positionV relativeFrom="paragraph">
                  <wp:posOffset>70485</wp:posOffset>
                </wp:positionV>
                <wp:extent cx="2000250" cy="5715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solidFill>
                          <a:srgbClr val="FF9900"/>
                        </a:solidFill>
                        <a:ln w="6350">
                          <a:solidFill>
                            <a:srgbClr val="000000"/>
                          </a:solidFill>
                          <a:miter lim="800000"/>
                          <a:headEnd/>
                          <a:tailEnd/>
                        </a:ln>
                      </wps:spPr>
                      <wps:txb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4.75pt;margin-top:5.55pt;width:157.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" fillcolor="#f90" strokeweight=".5pt">
                <v:textbo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v:textbox>
              </v:rect>
            </w:pict>
          </mc:Fallback>
        </mc:AlternateContent>
      </w: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rPr>
          <w:rFonts w:cs="Arial"/>
          <w:b/>
          <w:sz w:val="22"/>
          <w:szCs w:val="22"/>
        </w:rPr>
      </w:pPr>
      <w:r>
        <w:rPr>
          <w:rFonts w:cs="Arial"/>
          <w:b/>
          <w:noProof/>
          <w:sz w:val="22"/>
          <w:szCs w:val="22"/>
          <w:lang w:val="es-MX" w:eastAsia="es-MX"/>
        </w:rPr>
        <mc:AlternateContent>
          <mc:Choice Requires="wps">
            <w:drawing>
              <wp:anchor distT="0" distB="0" distL="114300" distR="114300" simplePos="0" relativeHeight="251661824" behindDoc="0" locked="0" layoutInCell="1" allowOverlap="1" wp14:anchorId="1D06ED6C" wp14:editId="2DCF1304">
                <wp:simplePos x="0" y="0"/>
                <wp:positionH relativeFrom="column">
                  <wp:posOffset>2594928</wp:posOffset>
                </wp:positionH>
                <wp:positionV relativeFrom="paragraph">
                  <wp:posOffset>134302</wp:posOffset>
                </wp:positionV>
                <wp:extent cx="466090" cy="1905"/>
                <wp:effectExtent l="3492" t="0" r="32703" b="13652"/>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09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114C" id="Line 10" o:spid="_x0000_s1026" style="position:absolute;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5pt,10.55pt" to="24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"/>
            </w:pict>
          </mc:Fallback>
        </mc:AlternateContent>
      </w: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7728" behindDoc="0" locked="0" layoutInCell="1" allowOverlap="1" wp14:anchorId="5FD32323" wp14:editId="41F7D4E0">
                <wp:simplePos x="0" y="0"/>
                <wp:positionH relativeFrom="column">
                  <wp:posOffset>1819275</wp:posOffset>
                </wp:positionH>
                <wp:positionV relativeFrom="paragraph">
                  <wp:posOffset>0</wp:posOffset>
                </wp:positionV>
                <wp:extent cx="2000250" cy="571500"/>
                <wp:effectExtent l="0" t="0" r="19050" b="19050"/>
                <wp:wrapNone/>
                <wp:docPr id="8"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ln>
                          <a:solidFill>
                            <a:srgbClr val="7030A0"/>
                          </a:solidFill>
                          <a:headEnd/>
                          <a:tailEnd/>
                        </a:ln>
                        <a:extLst/>
                      </wps:spPr>
                      <wps:style>
                        <a:lnRef idx="2">
                          <a:schemeClr val="accent5"/>
                        </a:lnRef>
                        <a:fillRef idx="1">
                          <a:schemeClr val="lt1"/>
                        </a:fillRef>
                        <a:effectRef idx="0">
                          <a:schemeClr val="accent5"/>
                        </a:effectRef>
                        <a:fontRef idx="minor">
                          <a:schemeClr val="dk1"/>
                        </a:fontRef>
                      </wps:style>
                      <wps:txb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32323" id="27 Rectángulo" o:spid="_x0000_s1027" style="position:absolute;left:0;text-align:left;margin-left:143.25pt;margin-top:0;width:15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" fillcolor="white [3201]" strokecolor="#7030a0" strokeweight="1pt">
                <v:textbo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v:textbox>
              </v:rect>
            </w:pict>
          </mc:Fallback>
        </mc:AlternateContent>
      </w: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4656" behindDoc="0" locked="0" layoutInCell="1" allowOverlap="1" wp14:anchorId="67E77A67" wp14:editId="364FC209">
                <wp:simplePos x="0" y="0"/>
                <wp:positionH relativeFrom="column">
                  <wp:posOffset>4728210</wp:posOffset>
                </wp:positionH>
                <wp:positionV relativeFrom="paragraph">
                  <wp:posOffset>111125</wp:posOffset>
                </wp:positionV>
                <wp:extent cx="1905" cy="994410"/>
                <wp:effectExtent l="0" t="0" r="36195" b="15240"/>
                <wp:wrapNone/>
                <wp:docPr id="12"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9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6130" id="30 Conector recto"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8.75pt" to="372.4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"/>
            </w:pict>
          </mc:Fallback>
        </mc:AlternateContent>
      </w:r>
      <w:r>
        <w:rPr>
          <w:noProof/>
          <w:lang w:val="es-MX" w:eastAsia="es-MX"/>
        </w:rPr>
        <mc:AlternateContent>
          <mc:Choice Requires="wps">
            <w:drawing>
              <wp:anchor distT="0" distB="0" distL="114300" distR="114300" simplePos="0" relativeHeight="251655680" behindDoc="0" locked="0" layoutInCell="1" allowOverlap="1" wp14:anchorId="72792A8F" wp14:editId="2D629494">
                <wp:simplePos x="0" y="0"/>
                <wp:positionH relativeFrom="column">
                  <wp:posOffset>1062990</wp:posOffset>
                </wp:positionH>
                <wp:positionV relativeFrom="paragraph">
                  <wp:posOffset>114935</wp:posOffset>
                </wp:positionV>
                <wp:extent cx="0" cy="1133475"/>
                <wp:effectExtent l="0" t="0" r="19050" b="9525"/>
                <wp:wrapNone/>
                <wp:docPr id="11"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5460" id="32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05pt" to="83.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"/>
            </w:pict>
          </mc:Fallback>
        </mc:AlternateContent>
      </w:r>
      <w:r>
        <w:rPr>
          <w:noProof/>
          <w:lang w:val="es-MX" w:eastAsia="es-MX"/>
        </w:rPr>
        <mc:AlternateContent>
          <mc:Choice Requires="wps">
            <w:drawing>
              <wp:anchor distT="0" distB="0" distL="114300" distR="114300" simplePos="0" relativeHeight="251653632" behindDoc="0" locked="0" layoutInCell="1" allowOverlap="1" wp14:anchorId="39EAC982" wp14:editId="7F414E99">
                <wp:simplePos x="0" y="0"/>
                <wp:positionH relativeFrom="column">
                  <wp:posOffset>1062990</wp:posOffset>
                </wp:positionH>
                <wp:positionV relativeFrom="paragraph">
                  <wp:posOffset>118745</wp:posOffset>
                </wp:positionV>
                <wp:extent cx="3661410" cy="1905"/>
                <wp:effectExtent l="0" t="0" r="15240" b="36195"/>
                <wp:wrapNone/>
                <wp:docPr id="13"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1150" id="28 Conector recto"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35pt" to="3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"/>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9776" behindDoc="0" locked="0" layoutInCell="1" allowOverlap="1" wp14:anchorId="52841195" wp14:editId="2FA35F04">
                <wp:simplePos x="0" y="0"/>
                <wp:positionH relativeFrom="column">
                  <wp:posOffset>3768090</wp:posOffset>
                </wp:positionH>
                <wp:positionV relativeFrom="paragraph">
                  <wp:posOffset>63500</wp:posOffset>
                </wp:positionV>
                <wp:extent cx="2000250" cy="714375"/>
                <wp:effectExtent l="0" t="0" r="19050" b="28575"/>
                <wp:wrapNone/>
                <wp:docPr id="6"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1437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41195" id="33 Rectángulo" o:spid="_x0000_s1028" style="position:absolute;left:0;text-align:left;margin-left:296.7pt;margin-top:5pt;width:15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" fillcolor="white [3201]" strokecolor="#ed7d31 [3205]" strokeweight="1pt">
                <v:textbo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v:textbox>
              </v:rect>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53F51314" wp14:editId="7BE9C6FF">
                <wp:simplePos x="0" y="0"/>
                <wp:positionH relativeFrom="column">
                  <wp:posOffset>-19050</wp:posOffset>
                </wp:positionH>
                <wp:positionV relativeFrom="paragraph">
                  <wp:posOffset>67945</wp:posOffset>
                </wp:positionV>
                <wp:extent cx="2072005" cy="643255"/>
                <wp:effectExtent l="0" t="0" r="23495" b="23495"/>
                <wp:wrapNone/>
                <wp:docPr id="7"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643255"/>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51314" id="31 Rectángulo" o:spid="_x0000_s1029" style="position:absolute;left:0;text-align:left;margin-left:-1.5pt;margin-top:5.35pt;width:163.15pt;height:5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" fillcolor="white [3201]" strokecolor="#ffc000 [3207]" strokeweight="1pt">
                <v:textbo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v:textbox>
              </v:rect>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2"/>
          <w:szCs w:val="22"/>
        </w:rPr>
      </w:pPr>
    </w:p>
    <w:p w:rsidR="00196C7A" w:rsidRPr="00196C7A" w:rsidRDefault="00CB1029" w:rsidP="00196C7A">
      <w:pPr>
        <w:spacing w:line="276" w:lineRule="auto"/>
        <w:jc w:val="center"/>
        <w:rPr>
          <w:rFonts w:cs="Arial"/>
          <w:b/>
          <w:sz w:val="28"/>
          <w:szCs w:val="28"/>
        </w:rPr>
      </w:pPr>
      <w:r>
        <w:rPr>
          <w:rFonts w:cs="Arial"/>
          <w:b/>
          <w:sz w:val="28"/>
          <w:szCs w:val="28"/>
        </w:rPr>
        <w:t>IX</w:t>
      </w:r>
      <w:r w:rsidR="00196C7A" w:rsidRPr="00196C7A">
        <w:rPr>
          <w:rFonts w:cs="Arial"/>
          <w:b/>
          <w:sz w:val="28"/>
          <w:szCs w:val="28"/>
        </w:rPr>
        <w:t>.  Atribuciones</w:t>
      </w:r>
    </w:p>
    <w:p w:rsidR="00196C7A" w:rsidRPr="00196C7A" w:rsidRDefault="00196C7A" w:rsidP="00196C7A">
      <w:pPr>
        <w:spacing w:line="276" w:lineRule="auto"/>
        <w:jc w:val="center"/>
        <w:rPr>
          <w:rFonts w:cs="Arial"/>
          <w:b/>
          <w:sz w:val="28"/>
          <w:szCs w:val="28"/>
        </w:rPr>
      </w:pPr>
    </w:p>
    <w:p w:rsidR="00196C7A" w:rsidRDefault="00196C7A" w:rsidP="00196C7A">
      <w:pPr>
        <w:spacing w:line="276" w:lineRule="auto"/>
        <w:ind w:left="170" w:right="170"/>
        <w:rPr>
          <w:rFonts w:cs="Arial"/>
          <w:sz w:val="24"/>
        </w:rPr>
      </w:pPr>
      <w:r w:rsidRPr="00196C7A">
        <w:rPr>
          <w:rFonts w:cs="Arial"/>
          <w:b/>
          <w:sz w:val="24"/>
        </w:rPr>
        <w:t>Artículo 28.-</w:t>
      </w:r>
      <w:r w:rsidRPr="00196C7A">
        <w:rPr>
          <w:rFonts w:cs="Arial"/>
          <w:sz w:val="24"/>
        </w:rPr>
        <w:t xml:space="preserve"> El Presidente  municipal es el órgano ejecutivo, tiene la representación del Ayuntamiento, que le otorga la Ley Orgánica de los Municipios del Estado de Tabasco, así como el despacho de los siguientes asuntos:</w:t>
      </w:r>
    </w:p>
    <w:p w:rsidR="0043004A" w:rsidRPr="00196C7A" w:rsidRDefault="0043004A" w:rsidP="00196C7A">
      <w:pPr>
        <w:spacing w:line="276" w:lineRule="auto"/>
        <w:ind w:left="170" w:right="170"/>
        <w:rPr>
          <w:rFonts w:cs="Arial"/>
          <w:sz w:val="24"/>
        </w:rPr>
      </w:pP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Realizar las acciones necesarias para el desarrollo municipal, siguiendo los lineamientos contenidos en el Plan Municipal de Desarrollo y programas sectoriales que de él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Formular y someter a la aprobación del ayuntamiento el Bando de Policía y Buen Gobierno, los Reglamentos, Circulares y demás disposiciones administrativas de observancia general, así como promulgarlos, publicarlos, vigilar y sancionar su cumplimiento;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Proponer al Ayuntamiento la creación de las coordinaciones, órganos administrativos desconcentrados, necesarios para el adecuado funcionamiento del Gobierno Municipal;</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Nombrar y remover libremente a los titulares de las dependencias, unidades administrativas y órganos desconcentrados, con las excepciones establecidas en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Cumplir y hacer cumplir la Constitución Política de los Estados Unidos Mexicanos, la Constitución Política del Estado, la Ley Orgánica de los Municipios del Estado, los reglamentos y las resoluciones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Convocar y presidir las sesiones ordinarias del Ayuntamiento, teniendo voz para tomar parte en las discusiones y voto de calidad en caso de empate;</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Celebrar a nombre del Ayuntamiento todos los actos y contratos necesarios para el despacho de los negocios administrativos y la atención de los servicios públicos municipales, en apego a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Vigilar que las dependencias, unidades administrativas, los órganos desconcentrados, se integren y funcionen de acuerdo con la legislación vigente y en su caso, expedir los manuales de organización y procedimientos, y disponer lo necesario para mejorar el servicio;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 autorización del Ayuntamiento, crear juntas, comités, comisiones y consejos, y asignarles las funciones que conforme a la ley le correspondan;</w:t>
      </w:r>
    </w:p>
    <w:p w:rsidR="00196C7A" w:rsidRPr="00196C7A" w:rsidRDefault="00196C7A" w:rsidP="00196C7A">
      <w:pPr>
        <w:numPr>
          <w:ilvl w:val="0"/>
          <w:numId w:val="18"/>
        </w:numPr>
        <w:spacing w:line="276" w:lineRule="auto"/>
        <w:ind w:right="170"/>
        <w:rPr>
          <w:rFonts w:cs="Arial"/>
          <w:sz w:val="24"/>
        </w:rPr>
      </w:pPr>
      <w:r w:rsidRPr="00196C7A">
        <w:rPr>
          <w:rFonts w:cs="Arial"/>
          <w:sz w:val="24"/>
        </w:rPr>
        <w:lastRenderedPageBreak/>
        <w:t xml:space="preserve">     Someter a la aprobación del Ayuntamiento los proyectos de reglamentos, así como emitir los acuerdos, las circulares y demás disposiciones que tiendan a regular el funcionamiento de las dependencias, unidades administrativas, órganos desconcentrados y dar cumplimiento a los acuerdos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Dirigir y vigilar el funcionamiento de los servicios públicos municipales y la aplicación de los reglamentos correspondientes;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el cumplimiento por parte de los servidores públicos municipales, de los planes Nacional y Estatal de Desarrollo y los programas que de ellos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Someter al Ayuntamiento la aprobación del Plan Municipal de Desarrollo, programas municipales y la declaratoria de provisiones, usos, reservas y destinos de áreas y predios;</w:t>
      </w:r>
    </w:p>
    <w:p w:rsidR="00196C7A" w:rsidRPr="00196C7A" w:rsidRDefault="00196C7A" w:rsidP="00196C7A">
      <w:pPr>
        <w:numPr>
          <w:ilvl w:val="0"/>
          <w:numId w:val="18"/>
        </w:numPr>
        <w:spacing w:line="276" w:lineRule="auto"/>
        <w:ind w:right="170"/>
        <w:rPr>
          <w:rFonts w:cs="Arial"/>
          <w:sz w:val="24"/>
        </w:rPr>
      </w:pPr>
      <w:r w:rsidRPr="00196C7A">
        <w:rPr>
          <w:rFonts w:cs="Arial"/>
          <w:sz w:val="24"/>
        </w:rPr>
        <w:t>Supervisar el cumplimiento del Plan Municipal de Desarrollo;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la recaudación en todas las ramas de la Hacienda Pública Municipal y que la inversión de los fondos municipales se haga con estricto apego al presupuesto;</w:t>
      </w:r>
    </w:p>
    <w:p w:rsidR="00196C7A" w:rsidRPr="00196C7A" w:rsidRDefault="00196C7A" w:rsidP="00196C7A">
      <w:pPr>
        <w:numPr>
          <w:ilvl w:val="0"/>
          <w:numId w:val="18"/>
        </w:numPr>
        <w:spacing w:line="276" w:lineRule="auto"/>
        <w:ind w:right="170"/>
        <w:rPr>
          <w:rFonts w:cs="Arial"/>
          <w:sz w:val="24"/>
        </w:rPr>
      </w:pPr>
      <w:r w:rsidRPr="00196C7A">
        <w:rPr>
          <w:rFonts w:cs="Arial"/>
          <w:sz w:val="24"/>
        </w:rPr>
        <w:t>Resolver sobre las peticiones de los particulares en materia de permiso para el aprovechamiento de los bienes de dominio público municipal, cuyas autorizaciones tendrán siempre el carácter de temporales, y nunca serán gratuitos;</w:t>
      </w:r>
    </w:p>
    <w:p w:rsidR="00196C7A" w:rsidRPr="00196C7A" w:rsidRDefault="00196C7A" w:rsidP="00196C7A">
      <w:pPr>
        <w:numPr>
          <w:ilvl w:val="0"/>
          <w:numId w:val="18"/>
        </w:numPr>
        <w:spacing w:line="276" w:lineRule="auto"/>
        <w:ind w:right="170"/>
        <w:rPr>
          <w:rFonts w:cs="Arial"/>
          <w:sz w:val="24"/>
        </w:rPr>
      </w:pPr>
      <w:r w:rsidRPr="00196C7A">
        <w:rPr>
          <w:rFonts w:cs="Arial"/>
          <w:sz w:val="24"/>
        </w:rPr>
        <w:t>Calificar y sancionar a los infractores de los reglamentos municipales; e</w:t>
      </w:r>
    </w:p>
    <w:p w:rsidR="00196C7A" w:rsidRPr="00196C7A" w:rsidRDefault="00196C7A" w:rsidP="00196C7A">
      <w:pPr>
        <w:numPr>
          <w:ilvl w:val="0"/>
          <w:numId w:val="18"/>
        </w:numPr>
        <w:spacing w:line="276" w:lineRule="auto"/>
        <w:ind w:right="170"/>
        <w:rPr>
          <w:rFonts w:cs="Arial"/>
          <w:sz w:val="24"/>
        </w:rPr>
      </w:pPr>
      <w:r w:rsidRPr="00196C7A">
        <w:rPr>
          <w:rFonts w:cs="Arial"/>
          <w:sz w:val="24"/>
        </w:rPr>
        <w:t>Informar al Ayuntamiento del estado que guarda la Administración Pública Municipal.</w:t>
      </w:r>
    </w:p>
    <w:p w:rsidR="00196C7A" w:rsidRPr="00196C7A" w:rsidRDefault="00196C7A" w:rsidP="00196C7A">
      <w:pPr>
        <w:spacing w:line="276" w:lineRule="auto"/>
        <w:ind w:left="1020" w:right="170"/>
        <w:rPr>
          <w:rFonts w:cs="Arial"/>
          <w:sz w:val="24"/>
        </w:rPr>
      </w:pPr>
    </w:p>
    <w:p w:rsidR="00196C7A" w:rsidRPr="00196C7A" w:rsidRDefault="00196C7A" w:rsidP="00196C7A">
      <w:pPr>
        <w:spacing w:after="200" w:line="240" w:lineRule="auto"/>
        <w:ind w:left="170"/>
        <w:rPr>
          <w:rFonts w:cs="Arial"/>
          <w:color w:val="000000"/>
          <w:sz w:val="24"/>
          <w:lang w:eastAsia="es-MX"/>
        </w:rPr>
      </w:pPr>
      <w:r w:rsidRPr="00196C7A">
        <w:rPr>
          <w:rFonts w:cs="Arial"/>
          <w:b/>
          <w:color w:val="000000"/>
          <w:sz w:val="24"/>
          <w:lang w:eastAsia="es-MX"/>
        </w:rPr>
        <w:t>ARTÍCULO 30</w:t>
      </w:r>
      <w:r w:rsidRPr="00196C7A">
        <w:rPr>
          <w:rFonts w:cs="Arial"/>
          <w:color w:val="000000"/>
          <w:sz w:val="24"/>
          <w:lang w:eastAsia="es-MX"/>
        </w:rPr>
        <w:t>. – El Secretario Particular, ejercerá las siguientes facultades y obligaciones:</w:t>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rPr>
          <w:rFonts w:ascii="Times New Roman" w:hAnsi="Times New Roman"/>
          <w:sz w:val="24"/>
          <w:lang w:eastAsia="es-MX"/>
        </w:rPr>
      </w:pP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Tramitar los asuntos y desempeñar las comisiones que le encomiende el Presidente Municipal, así como atender las quejas y sugerencias, elaborando un análisis de las mismas a fin de coadyuvar con las funciones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Organizar, controlar y registrar la atención al público, correspondencia, agenda y archivo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Escuchar y canalizar las solicitudes y propuestas de la ciudadanía y de los servidores públicos relacionados con los servicios que presta la Presidencia Municipal, y darles el adecuado seguimiento;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Coordinar con la Dirección de Administración y la Coordinación de Modernización e Innovación Municipales el suministro de los recursos materiales, humanos y financieros e informáticos necesarios para </w:t>
      </w:r>
      <w:r w:rsidRPr="00196C7A">
        <w:rPr>
          <w:rFonts w:cs="Arial"/>
          <w:color w:val="000000"/>
          <w:sz w:val="24"/>
        </w:rPr>
        <w:lastRenderedPageBreak/>
        <w:t>atender los requerimientos del Presidente Municipal y de las áreas que tengan vinculación con la Secretaria Particular;</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Implementar las medidas técnicas y sistemas necesarios para brindar un servicio eficiente al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enlace informativo entre los servidores públicos de la Secretaria, para dar a conocer las instrucciones que gire el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Recibir, revisar y acordar con el Presidente Municipal, la información que reciba y darle el trámite y seguimiento correspondiente;</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Colaborar en la organización de eventos a cargo de la Presidencia;</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medio de enlace informativo entre el presidente Municipal y los titulares de las dependencias federales, estatales y municipales que colaboren con la Presidencia Municipal, para la organización de reuniones o diálogos con los integrantes del H ayuntamiento del Centro.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Procurar la organización eficiente de las giras de trabajo del presidente Municipal; y</w:t>
      </w:r>
    </w:p>
    <w:p w:rsidR="0043004A" w:rsidRPr="0043004A" w:rsidRDefault="00196C7A" w:rsidP="0043004A">
      <w:pPr>
        <w:numPr>
          <w:ilvl w:val="0"/>
          <w:numId w:val="19"/>
        </w:numPr>
        <w:spacing w:after="200" w:line="240" w:lineRule="auto"/>
        <w:ind w:right="170"/>
        <w:contextualSpacing/>
        <w:rPr>
          <w:rFonts w:cs="Arial"/>
          <w:sz w:val="24"/>
          <w:lang w:eastAsia="en-US"/>
        </w:rPr>
      </w:pPr>
      <w:r w:rsidRPr="00196C7A">
        <w:rPr>
          <w:rFonts w:cs="Arial"/>
          <w:color w:val="000000"/>
          <w:sz w:val="24"/>
        </w:rPr>
        <w:t xml:space="preserve">      Implementar y establecer los mecanismos necesarios para llevar a cabo la consulta popular permanente, sobre los temas que determine el Presidente Municipal.</w:t>
      </w:r>
    </w:p>
    <w:p w:rsidR="0043004A" w:rsidRDefault="0043004A" w:rsidP="0043004A">
      <w:pPr>
        <w:spacing w:after="200" w:line="240" w:lineRule="auto"/>
        <w:ind w:left="360" w:right="170"/>
        <w:contextualSpacing/>
        <w:rPr>
          <w:rFonts w:cs="Arial"/>
          <w:color w:val="000000"/>
          <w:sz w:val="24"/>
        </w:rPr>
      </w:pPr>
    </w:p>
    <w:p w:rsidR="00196C7A" w:rsidRPr="00196C7A" w:rsidRDefault="00196C7A" w:rsidP="0043004A">
      <w:pPr>
        <w:spacing w:after="200" w:line="240" w:lineRule="auto"/>
        <w:ind w:left="360" w:right="170"/>
        <w:contextualSpacing/>
        <w:rPr>
          <w:rFonts w:cs="Arial"/>
          <w:sz w:val="24"/>
          <w:lang w:eastAsia="en-US"/>
        </w:rPr>
      </w:pPr>
      <w:r w:rsidRPr="00196C7A">
        <w:rPr>
          <w:rFonts w:cs="Arial"/>
          <w:sz w:val="24"/>
          <w:lang w:eastAsia="en-US"/>
        </w:rPr>
        <w:t>De conformidad con el artículo 31 Del reglamento de la Administración Pública municipal las funciones del Asistente Ejecutivo son:</w:t>
      </w:r>
    </w:p>
    <w:p w:rsidR="00196C7A" w:rsidRPr="00196C7A" w:rsidRDefault="00196C7A" w:rsidP="00196C7A">
      <w:pPr>
        <w:spacing w:line="240" w:lineRule="auto"/>
        <w:jc w:val="left"/>
        <w:rPr>
          <w:rFonts w:cs="Arial"/>
          <w:sz w:val="24"/>
          <w:lang w:eastAsia="en-US"/>
        </w:rPr>
      </w:pP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Tramitar los asuntos y desempeñar las comisiones que le encomiende  el Presidente Municipal a través del Secretario Particular.</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Elaborar el análisis de los proyectos especiales que solicite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Implementar y establecer los mecanismos necesarios para llevar a cabo la consulta popular permanente, sobre los temas que determine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Las demás que le atribuyan otros ordenamientos legales y le instruya el Secretario Particular.</w:t>
      </w:r>
    </w:p>
    <w:p w:rsidR="003B10AF" w:rsidRDefault="003B10AF">
      <w:pPr>
        <w:spacing w:line="240" w:lineRule="auto"/>
        <w:jc w:val="left"/>
        <w:rPr>
          <w:rFonts w:cs="Arial"/>
          <w:sz w:val="24"/>
          <w:lang w:eastAsia="en-US"/>
        </w:rPr>
      </w:pPr>
      <w:r>
        <w:rPr>
          <w:rFonts w:cs="Arial"/>
          <w:sz w:val="24"/>
          <w:lang w:eastAsia="en-US"/>
        </w:rPr>
        <w:br w:type="page"/>
      </w:r>
    </w:p>
    <w:p w:rsidR="00196C7A" w:rsidRPr="00196C7A" w:rsidRDefault="00196C7A" w:rsidP="00196C7A">
      <w:pPr>
        <w:spacing w:line="240" w:lineRule="auto"/>
        <w:rPr>
          <w:rFonts w:cs="Arial"/>
          <w:sz w:val="24"/>
          <w:lang w:eastAsia="en-US"/>
        </w:rPr>
      </w:pPr>
      <w:r w:rsidRPr="00196C7A">
        <w:rPr>
          <w:rFonts w:cs="Arial"/>
          <w:sz w:val="24"/>
          <w:lang w:eastAsia="en-US"/>
        </w:rPr>
        <w:lastRenderedPageBreak/>
        <w:t>De conformidad con el artículo 84 Del reglamento de la Administración Pública municipal las funciones de la unidad de Enlace Administrativo son:</w:t>
      </w:r>
    </w:p>
    <w:p w:rsidR="00196C7A" w:rsidRPr="00196C7A" w:rsidRDefault="00196C7A" w:rsidP="00196C7A">
      <w:pPr>
        <w:tabs>
          <w:tab w:val="left" w:pos="2160"/>
          <w:tab w:val="left" w:pos="2880"/>
          <w:tab w:val="left" w:pos="3600"/>
          <w:tab w:val="left" w:pos="4320"/>
          <w:tab w:val="left" w:pos="5040"/>
          <w:tab w:val="left" w:pos="5760"/>
          <w:tab w:val="left" w:pos="6480"/>
          <w:tab w:val="left" w:pos="7200"/>
          <w:tab w:val="left" w:pos="7920"/>
        </w:tabs>
        <w:spacing w:line="240" w:lineRule="auto"/>
        <w:jc w:val="left"/>
        <w:rPr>
          <w:rFonts w:ascii="Times New Roman" w:hAnsi="Times New Roman"/>
          <w:szCs w:val="20"/>
          <w:lang w:eastAsia="es-MX" w:bidi="x-none"/>
        </w:rPr>
      </w:pP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jc w:val="left"/>
        <w:rPr>
          <w:rFonts w:ascii="Times New Roman" w:hAnsi="Times New Roman"/>
          <w:szCs w:val="20"/>
          <w:lang w:eastAsia="es-MX" w:bidi="x-none"/>
        </w:rPr>
      </w:pP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en forma eficiente los recursos humanos, financieros y materiales asignados, estableciendo el registro, control y aplicación de los mismos;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registrar y controlar los recursos asignados; y tramitar las ampliaciones y transferencias liquidas de las partidas presupuestales de acuerdo a las necesidades de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Establecer los procedimientos, para el reclutamiento, selección, contratación y evaluación de méritos para el personal de su adscripción, así como su capacitación y desarrollo profesional conforme a los lineamientos establecidos por las áreas normativas;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Fungir de enlace entre el área de adscripción y las Direcciones de Administración, Programación y Finanzas;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Proveer en forma oportuna, los recursos materiales, humanos y financieros a las unidades administrativas del área de adscripción, para su óptimo funcionamiento;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al titular la actualización del manual de organización y procedimientos de la Dirección; así como coordinar la elaboración de los diversos programas, proyectos y manuales administrativos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Elaborar en coordinación con el titular, el proyecto de presupuesto anual de egresos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Tramitar las comprobaciones del ejercicio presupuestal ante las dependencias normativas del H. ayuntamiento;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las normas, políticas y directrices para la administración documental, así como la organización de los archivos de trámite, y de concentración;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Coadyuvar con la Dirección de Administración en la maquila quincenal de la nómina, informando de forma oportuna los movimientos e incidencias del personal adscrito a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Evaluar trimestralmente los programas de gasto corriente e inversión, en coordinación con la Dirección de Programación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Cumplir las disposiciones establecidas por las dependencias normativas de la Administración Pública Municipal, en lo referente a la aplicación de los recursos financieros; y</w:t>
      </w:r>
    </w:p>
    <w:p w:rsid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Organizar y resguardar el archivo de trámite y de concentración de la dependencia, órgano desconcentrado o unidad de su adscripción, y observar las normas, políticas y directrices para la administración documenta</w:t>
      </w:r>
    </w:p>
    <w:p w:rsidR="003B10AF" w:rsidRDefault="003B10AF">
      <w:pPr>
        <w:spacing w:line="240" w:lineRule="auto"/>
        <w:jc w:val="left"/>
        <w:rPr>
          <w:rFonts w:cs="Arial"/>
          <w:sz w:val="24"/>
        </w:rPr>
      </w:pPr>
      <w:r>
        <w:rPr>
          <w:rFonts w:cs="Arial"/>
          <w:sz w:val="24"/>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X</w:t>
      </w:r>
      <w:r w:rsidR="00196C7A" w:rsidRPr="00196C7A">
        <w:rPr>
          <w:rFonts w:cs="Arial"/>
          <w:b/>
          <w:sz w:val="28"/>
          <w:szCs w:val="28"/>
        </w:rPr>
        <w:t>. Perfil de Puestos</w:t>
      </w:r>
    </w:p>
    <w:p w:rsidR="00196C7A" w:rsidRPr="00196C7A" w:rsidRDefault="00196C7A" w:rsidP="00196C7A">
      <w:pPr>
        <w:spacing w:line="276" w:lineRule="auto"/>
        <w:ind w:left="-851"/>
        <w:jc w:val="left"/>
        <w:rPr>
          <w:rFonts w:cs="Arial"/>
          <w:b/>
          <w:sz w:val="22"/>
          <w:szCs w:val="22"/>
        </w:rPr>
      </w:pPr>
      <w:r w:rsidRPr="00196C7A">
        <w:rPr>
          <w:rFonts w:cs="Arial"/>
          <w:b/>
          <w:sz w:val="22"/>
          <w:szCs w:val="22"/>
          <w:lang w:val="es-MX"/>
        </w:rPr>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2F2B85">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 xml:space="preserve">Secretario Particular </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Presidente Municipal</w:t>
            </w:r>
          </w:p>
        </w:tc>
      </w:tr>
      <w:tr w:rsidR="00196C7A" w:rsidRPr="00196C7A" w:rsidTr="002F2B85">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6B4CE6">
            <w:pPr>
              <w:spacing w:line="276" w:lineRule="auto"/>
              <w:rPr>
                <w:rFonts w:cs="Arial"/>
                <w:szCs w:val="20"/>
              </w:rPr>
            </w:pPr>
            <w:r>
              <w:rPr>
                <w:rFonts w:cs="Arial"/>
                <w:szCs w:val="20"/>
              </w:rPr>
              <w:t>Asistente Ejecutivo y Enlace</w:t>
            </w:r>
            <w:r w:rsidRPr="00196C7A">
              <w:rPr>
                <w:rFonts w:cs="Arial"/>
                <w:szCs w:val="20"/>
              </w:rPr>
              <w:t xml:space="preserve"> Administrativ</w:t>
            </w:r>
            <w:r>
              <w:rPr>
                <w:rFonts w:cs="Arial"/>
                <w:szCs w:val="20"/>
              </w:rPr>
              <w:t>o</w:t>
            </w:r>
            <w:r w:rsidRPr="00196C7A">
              <w:rPr>
                <w:rFonts w:cs="Arial"/>
                <w:szCs w:val="20"/>
              </w:rPr>
              <w:t>.</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 xml:space="preserve">Secretarías </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tcPr>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Coordinar esfuerzos para atender las peticiones de los ciudadanos.</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Gestionar apoyos y/o acciones en beneficio de los habitantes del municipio.</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p w:rsidR="00196C7A" w:rsidRPr="00196C7A" w:rsidRDefault="00196C7A" w:rsidP="00196C7A">
            <w:pPr>
              <w:spacing w:line="276" w:lineRule="auto"/>
              <w:rPr>
                <w:rFonts w:cs="Arial"/>
                <w:szCs w:val="20"/>
              </w:rPr>
            </w:pP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rPr>
          <w:rFonts w:cs="Arial"/>
          <w:sz w:val="22"/>
          <w:szCs w:val="22"/>
        </w:rPr>
      </w:pPr>
    </w:p>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Asistir al C. Presidente Municipal como Organizar, Coordinar y Agilizar todos los asuntos que demande la Presidencia.</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147"/>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Dar seguimiento a los compromisos contraídos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Organizar la Agenda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Vigilar el seguimiento de la atención al público que requiere entrevista con 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Y  todas las que determine el C. Presidente Municipal.</w:t>
            </w:r>
          </w:p>
        </w:tc>
      </w:tr>
    </w:tbl>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5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Planeación, Organización y Dirección.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Liderazgo, Tolerancia, Cordialidad, Sensibilidad Social, Facilidad de Palabra, Capacidad de Adaptación a los Cambios.</w:t>
            </w:r>
          </w:p>
        </w:tc>
      </w:tr>
    </w:tbl>
    <w:p w:rsidR="00196C7A" w:rsidRDefault="00196C7A" w:rsidP="00196C7A">
      <w:pPr>
        <w:spacing w:line="276" w:lineRule="auto"/>
        <w:rPr>
          <w:rFonts w:cs="Arial"/>
          <w:b/>
          <w:sz w:val="22"/>
          <w:szCs w:val="22"/>
        </w:rPr>
      </w:pPr>
    </w:p>
    <w:p w:rsidR="003B10AF" w:rsidRDefault="003B10AF">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Asistente Ejecutivo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Planear, Desarrollar, Ejecutar, y Evaluar los proyectos especiales y comisiones que resulten de las necesidades del Ejecutivo Municipal.</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84"/>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Instrumentar eficazmente los proyectos que se le asignen</w:t>
            </w:r>
          </w:p>
          <w:p w:rsidR="00196C7A" w:rsidRPr="00196C7A" w:rsidRDefault="00196C7A" w:rsidP="00196C7A">
            <w:pPr>
              <w:numPr>
                <w:ilvl w:val="0"/>
                <w:numId w:val="14"/>
              </w:numPr>
              <w:spacing w:line="276" w:lineRule="auto"/>
              <w:rPr>
                <w:rFonts w:cs="Arial"/>
                <w:szCs w:val="20"/>
              </w:rPr>
            </w:pPr>
            <w:r w:rsidRPr="00196C7A">
              <w:rPr>
                <w:rFonts w:cs="Arial"/>
                <w:szCs w:val="20"/>
              </w:rPr>
              <w:t>Formular y desarrollar proyectos especiales</w:t>
            </w:r>
          </w:p>
          <w:p w:rsidR="00196C7A" w:rsidRPr="00196C7A" w:rsidRDefault="00196C7A" w:rsidP="00196C7A">
            <w:pPr>
              <w:numPr>
                <w:ilvl w:val="0"/>
                <w:numId w:val="14"/>
              </w:numPr>
              <w:spacing w:line="276" w:lineRule="auto"/>
              <w:rPr>
                <w:rFonts w:cs="Arial"/>
                <w:szCs w:val="20"/>
              </w:rPr>
            </w:pPr>
            <w:r w:rsidRPr="00196C7A">
              <w:rPr>
                <w:rFonts w:cs="Arial"/>
                <w:szCs w:val="20"/>
              </w:rPr>
              <w:t>Ejecutar proyectos</w:t>
            </w:r>
          </w:p>
          <w:p w:rsidR="00196C7A" w:rsidRPr="00196C7A" w:rsidRDefault="00196C7A" w:rsidP="00196C7A">
            <w:pPr>
              <w:numPr>
                <w:ilvl w:val="0"/>
                <w:numId w:val="14"/>
              </w:numPr>
              <w:spacing w:line="276" w:lineRule="auto"/>
              <w:rPr>
                <w:rFonts w:cs="Arial"/>
                <w:szCs w:val="20"/>
              </w:rPr>
            </w:pPr>
            <w:r w:rsidRPr="00196C7A">
              <w:rPr>
                <w:rFonts w:cs="Arial"/>
                <w:szCs w:val="20"/>
              </w:rPr>
              <w:t>Implementar métodos de evaluación continua de las comisiones asignadas</w:t>
            </w:r>
          </w:p>
          <w:p w:rsidR="00196C7A" w:rsidRPr="00196C7A" w:rsidRDefault="00196C7A" w:rsidP="00196C7A">
            <w:pPr>
              <w:spacing w:line="276" w:lineRule="auto"/>
              <w:rPr>
                <w:rFonts w:cs="Arial"/>
                <w:szCs w:val="20"/>
              </w:rPr>
            </w:pPr>
            <w:r w:rsidRPr="00196C7A">
              <w:rPr>
                <w:rFonts w:cs="Arial"/>
                <w:szCs w:val="20"/>
              </w:rPr>
              <w:t xml:space="preserve">                       Realizar consultas de participación ciudadana</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5 años de antigüedad en el servicio público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Estadísticos y Administrativos, Liderazgo, Discreción, Facilidad de Palabra, Capacidad de adaptación a cambios.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de la información y protocolo ejecutivo. </w:t>
            </w:r>
          </w:p>
        </w:tc>
      </w:tr>
    </w:tbl>
    <w:p w:rsidR="00196C7A" w:rsidRDefault="00196C7A" w:rsidP="00196C7A">
      <w:pPr>
        <w:spacing w:line="276"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Enlace Administrativo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Auxiliares Administrativos</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Publicas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Empresarios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rPr>
          <w:trHeight w:val="70"/>
        </w:trPr>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rPr>
          <w:trHeight w:val="1105"/>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Administrar en forma eficiente los recursos humanos, financieros, y materiales asignados al área de la Presidencia, así como proporcionar los servicios generales de apoyo, de acuerdo a los planes de trabajo de las diferentes áreas que integran la Presidencia. Cumpliendo con las leyes, normas y políticas correspondientes.</w:t>
            </w:r>
          </w:p>
        </w:tc>
      </w:tr>
      <w:tr w:rsidR="00196C7A" w:rsidRPr="00196C7A" w:rsidTr="00D9226B">
        <w:trPr>
          <w:trHeight w:val="330"/>
        </w:trPr>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399"/>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Controlar la aplicación y distribución del gasto corriente y de inversión autorizados al área de Presidencia.</w:t>
            </w:r>
          </w:p>
          <w:p w:rsidR="00196C7A" w:rsidRPr="00196C7A" w:rsidRDefault="00196C7A" w:rsidP="00196C7A">
            <w:pPr>
              <w:numPr>
                <w:ilvl w:val="0"/>
                <w:numId w:val="14"/>
              </w:numPr>
              <w:spacing w:line="276" w:lineRule="auto"/>
              <w:rPr>
                <w:rFonts w:cs="Arial"/>
                <w:szCs w:val="20"/>
              </w:rPr>
            </w:pPr>
            <w:r w:rsidRPr="00196C7A">
              <w:rPr>
                <w:rFonts w:cs="Arial"/>
                <w:szCs w:val="20"/>
              </w:rPr>
              <w:t>Controlar la nómina del personal adscrito a la Presidencia Municipal y los movimientos de incidencia.</w:t>
            </w:r>
          </w:p>
          <w:p w:rsidR="00196C7A" w:rsidRPr="00196C7A" w:rsidRDefault="00196C7A" w:rsidP="00196C7A">
            <w:pPr>
              <w:numPr>
                <w:ilvl w:val="0"/>
                <w:numId w:val="14"/>
              </w:numPr>
              <w:spacing w:line="276" w:lineRule="auto"/>
              <w:rPr>
                <w:rFonts w:cs="Arial"/>
                <w:szCs w:val="20"/>
              </w:rPr>
            </w:pPr>
            <w:r w:rsidRPr="00196C7A">
              <w:rPr>
                <w:rFonts w:cs="Arial"/>
                <w:szCs w:val="20"/>
              </w:rPr>
              <w:t>Revisar y controlar la documentación general de las actividades administrativas propias de la dependencia y su trámite correspondiente.</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rPr>
          <w:trHeight w:val="498"/>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en Administración, Contaduría Pública, Relaciones Comerciales o carrera a fin.</w:t>
            </w:r>
          </w:p>
        </w:tc>
      </w:tr>
      <w:tr w:rsidR="00196C7A" w:rsidRPr="00196C7A" w:rsidTr="00D9226B">
        <w:trPr>
          <w:trHeight w:val="516"/>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vAlign w:val="center"/>
          </w:tcPr>
          <w:p w:rsidR="00196C7A" w:rsidRPr="00196C7A" w:rsidRDefault="00196C7A" w:rsidP="00D9226B">
            <w:pPr>
              <w:spacing w:line="276" w:lineRule="auto"/>
              <w:jc w:val="left"/>
              <w:rPr>
                <w:rFonts w:cs="Arial"/>
                <w:szCs w:val="20"/>
              </w:rPr>
            </w:pPr>
            <w:r w:rsidRPr="00196C7A">
              <w:rPr>
                <w:rFonts w:cs="Arial"/>
                <w:szCs w:val="20"/>
              </w:rPr>
              <w:t>3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Administración Publica, Finanzas, Recursos Humanos y Materiales Liderazgo, Discreción, Responsabilidad, Puntualidad, Comunicación, Capacidad de adaptación a los cambios.</w:t>
            </w:r>
          </w:p>
        </w:tc>
      </w:tr>
      <w:tr w:rsidR="00196C7A" w:rsidRPr="00196C7A" w:rsidTr="00D9226B">
        <w:trPr>
          <w:trHeight w:val="312"/>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Manejo de relaciones laborales, Análisis de puesto, estructuras orgánicas y ocupacionales, evaluación de desempeño del personal, manejo de entrevistas, análisis e interpretación de información programático presupuestal.</w:t>
            </w:r>
          </w:p>
        </w:tc>
      </w:tr>
    </w:tbl>
    <w:p w:rsidR="00196C7A" w:rsidRPr="00196C7A" w:rsidRDefault="00196C7A" w:rsidP="00196C7A"/>
    <w:sectPr w:rsidR="00196C7A" w:rsidRPr="00196C7A" w:rsidSect="006B5C14">
      <w:headerReference w:type="default" r:id="rId9"/>
      <w:footerReference w:type="default" r:id="rId10"/>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AB" w:rsidRDefault="001A6FAB">
      <w:r>
        <w:separator/>
      </w:r>
    </w:p>
  </w:endnote>
  <w:endnote w:type="continuationSeparator" w:id="0">
    <w:p w:rsidR="001A6FAB" w:rsidRDefault="001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Piedepgina"/>
      <w:jc w:val="right"/>
    </w:pPr>
    <w:r>
      <w:fldChar w:fldCharType="begin"/>
    </w:r>
    <w:r>
      <w:instrText>PAGE   \* MERGEFORMAT</w:instrText>
    </w:r>
    <w:r>
      <w:fldChar w:fldCharType="separate"/>
    </w:r>
    <w:r w:rsidR="000B76D7">
      <w:rPr>
        <w:noProof/>
      </w:rPr>
      <w:t>1</w:t>
    </w:r>
    <w:r>
      <w:fldChar w:fldCharType="end"/>
    </w:r>
  </w:p>
  <w:p w:rsidR="00BA39F5" w:rsidRPr="00954A22" w:rsidRDefault="009E6978"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7216" behindDoc="0" locked="0" layoutInCell="1" allowOverlap="1">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6763DD" id="Grupo 9" o:spid="_x0000_s1026" style="position:absolute;margin-left:-87pt;margin-top:28.45pt;width:612.45pt;height:13.1pt;z-index:25165721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AB" w:rsidRDefault="001A6FAB">
      <w:r>
        <w:separator/>
      </w:r>
    </w:p>
  </w:footnote>
  <w:footnote w:type="continuationSeparator" w:id="0">
    <w:p w:rsidR="001A6FAB" w:rsidRDefault="001A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60" w:rsidRDefault="009E6978" w:rsidP="00ED0860">
    <w:pPr>
      <w:pStyle w:val="Encabezado"/>
    </w:pPr>
    <w:r>
      <w:rPr>
        <w:noProof/>
        <w:lang w:val="es-MX" w:eastAsia="es-MX"/>
      </w:rPr>
      <mc:AlternateContent>
        <mc:Choice Requires="wps">
          <w:drawing>
            <wp:anchor distT="0" distB="0" distL="114300" distR="114300" simplePos="0" relativeHeight="251656192" behindDoc="0" locked="0" layoutInCell="1" allowOverlap="1" wp14:anchorId="50D6F598" wp14:editId="6198B10B">
              <wp:simplePos x="0" y="0"/>
              <wp:positionH relativeFrom="column">
                <wp:posOffset>3768090</wp:posOffset>
              </wp:positionH>
              <wp:positionV relativeFrom="paragraph">
                <wp:posOffset>-333375</wp:posOffset>
              </wp:positionV>
              <wp:extent cx="2781300" cy="328295"/>
              <wp:effectExtent l="0" t="0" r="381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598" id="_x0000_t202" coordsize="21600,21600" o:spt="202" path="m,l,21600r21600,l21600,xe">
              <v:stroke joinstyle="miter"/>
              <v:path gradientshapeok="t" o:connecttype="rect"/>
            </v:shapetype>
            <v:shape id="Text Box 89" o:spid="_x0000_s1030" type="#_x0000_t202" style="position:absolute;left:0;text-align:left;margin-left:296.7pt;margin-top:-26.25pt;width:219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uO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" filled="f" stroked="f">
              <v:textbo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v:textbox>
            </v:shape>
          </w:pict>
        </mc:Fallback>
      </mc:AlternateContent>
    </w:r>
    <w:r>
      <w:rPr>
        <w:noProof/>
        <w:lang w:val="es-MX" w:eastAsia="es-MX"/>
      </w:rPr>
      <w:drawing>
        <wp:anchor distT="0" distB="0" distL="114300" distR="114300" simplePos="0" relativeHeight="251659264" behindDoc="1" locked="0" layoutInCell="1" allowOverlap="1" wp14:anchorId="39CCD142" wp14:editId="018497CA">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56BFC672" wp14:editId="162CE7BF">
          <wp:simplePos x="0" y="0"/>
          <wp:positionH relativeFrom="column">
            <wp:posOffset>-22860</wp:posOffset>
          </wp:positionH>
          <wp:positionV relativeFrom="paragraph">
            <wp:posOffset>-729615</wp:posOffset>
          </wp:positionV>
          <wp:extent cx="2190750" cy="724535"/>
          <wp:effectExtent l="0" t="0" r="0" b="0"/>
          <wp:wrapThrough wrapText="bothSides">
            <wp:wrapPolygon edited="0">
              <wp:start x="0" y="0"/>
              <wp:lineTo x="0" y="21013"/>
              <wp:lineTo x="21412" y="21013"/>
              <wp:lineTo x="21412" y="0"/>
              <wp:lineTo x="0" y="0"/>
            </wp:wrapPolygon>
          </wp:wrapThrough>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24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24085"/>
    <w:multiLevelType w:val="hybridMultilevel"/>
    <w:tmpl w:val="D3842584"/>
    <w:lvl w:ilvl="0" w:tplc="080A0013">
      <w:start w:val="1"/>
      <w:numFmt w:val="upperRoman"/>
      <w:lvlText w:val="%1."/>
      <w:lvlJc w:val="right"/>
      <w:pPr>
        <w:ind w:left="1636" w:hanging="360"/>
      </w:pPr>
      <w:rPr>
        <w:rFonts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D8B3AB5"/>
    <w:multiLevelType w:val="hybridMultilevel"/>
    <w:tmpl w:val="B3D8F74C"/>
    <w:lvl w:ilvl="0" w:tplc="D226B09C">
      <w:start w:val="1"/>
      <w:numFmt w:val="bullet"/>
      <w:lvlText w:val="-"/>
      <w:lvlJc w:val="left"/>
      <w:pPr>
        <w:ind w:left="1495" w:hanging="360"/>
      </w:pPr>
      <w:rPr>
        <w:rFonts w:ascii="Arial" w:eastAsia="Times New Roman" w:hAnsi="Arial" w:cs="Arial" w:hint="default"/>
      </w:rPr>
    </w:lvl>
    <w:lvl w:ilvl="1" w:tplc="E6A02B1E">
      <w:numFmt w:val="bullet"/>
      <w:lvlText w:val=""/>
      <w:lvlJc w:val="left"/>
      <w:pPr>
        <w:ind w:left="2535" w:hanging="360"/>
      </w:pPr>
      <w:rPr>
        <w:rFonts w:ascii="Symbol" w:eastAsia="Calibri" w:hAnsi="Symbol" w:cs="Arial"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5">
    <w:nsid w:val="0F903710"/>
    <w:multiLevelType w:val="hybridMultilevel"/>
    <w:tmpl w:val="369ED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C0E6E"/>
    <w:multiLevelType w:val="hybridMultilevel"/>
    <w:tmpl w:val="F4168756"/>
    <w:lvl w:ilvl="0" w:tplc="F2C06A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EC4C8B"/>
    <w:multiLevelType w:val="hybridMultilevel"/>
    <w:tmpl w:val="51DA6E1E"/>
    <w:lvl w:ilvl="0" w:tplc="0CFC8622">
      <w:start w:val="1"/>
      <w:numFmt w:val="upperRoman"/>
      <w:lvlText w:val="%1."/>
      <w:lvlJc w:val="left"/>
      <w:pPr>
        <w:ind w:left="1020" w:hanging="72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44A26"/>
    <w:multiLevelType w:val="hybridMultilevel"/>
    <w:tmpl w:val="90547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5F37B7"/>
    <w:multiLevelType w:val="hybridMultilevel"/>
    <w:tmpl w:val="703ADCC4"/>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12">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393371"/>
    <w:multiLevelType w:val="hybridMultilevel"/>
    <w:tmpl w:val="7E9A817A"/>
    <w:lvl w:ilvl="0" w:tplc="0C0A000F">
      <w:start w:val="1"/>
      <w:numFmt w:val="decimal"/>
      <w:lvlText w:val="%1."/>
      <w:lvlJc w:val="left"/>
      <w:pPr>
        <w:ind w:left="890" w:hanging="360"/>
      </w:pPr>
    </w:lvl>
    <w:lvl w:ilvl="1" w:tplc="0C0A0019" w:tentative="1">
      <w:start w:val="1"/>
      <w:numFmt w:val="lowerLetter"/>
      <w:lvlText w:val="%2."/>
      <w:lvlJc w:val="left"/>
      <w:pPr>
        <w:ind w:left="1610" w:hanging="360"/>
      </w:pPr>
    </w:lvl>
    <w:lvl w:ilvl="2" w:tplc="0C0A001B" w:tentative="1">
      <w:start w:val="1"/>
      <w:numFmt w:val="lowerRoman"/>
      <w:lvlText w:val="%3."/>
      <w:lvlJc w:val="right"/>
      <w:pPr>
        <w:ind w:left="2330" w:hanging="180"/>
      </w:pPr>
    </w:lvl>
    <w:lvl w:ilvl="3" w:tplc="0C0A000F" w:tentative="1">
      <w:start w:val="1"/>
      <w:numFmt w:val="decimal"/>
      <w:lvlText w:val="%4."/>
      <w:lvlJc w:val="left"/>
      <w:pPr>
        <w:ind w:left="3050" w:hanging="360"/>
      </w:pPr>
    </w:lvl>
    <w:lvl w:ilvl="4" w:tplc="0C0A0019" w:tentative="1">
      <w:start w:val="1"/>
      <w:numFmt w:val="lowerLetter"/>
      <w:lvlText w:val="%5."/>
      <w:lvlJc w:val="left"/>
      <w:pPr>
        <w:ind w:left="3770" w:hanging="360"/>
      </w:pPr>
    </w:lvl>
    <w:lvl w:ilvl="5" w:tplc="0C0A001B" w:tentative="1">
      <w:start w:val="1"/>
      <w:numFmt w:val="lowerRoman"/>
      <w:lvlText w:val="%6."/>
      <w:lvlJc w:val="right"/>
      <w:pPr>
        <w:ind w:left="4490" w:hanging="180"/>
      </w:pPr>
    </w:lvl>
    <w:lvl w:ilvl="6" w:tplc="0C0A000F" w:tentative="1">
      <w:start w:val="1"/>
      <w:numFmt w:val="decimal"/>
      <w:lvlText w:val="%7."/>
      <w:lvlJc w:val="left"/>
      <w:pPr>
        <w:ind w:left="5210" w:hanging="360"/>
      </w:pPr>
    </w:lvl>
    <w:lvl w:ilvl="7" w:tplc="0C0A0019" w:tentative="1">
      <w:start w:val="1"/>
      <w:numFmt w:val="lowerLetter"/>
      <w:lvlText w:val="%8."/>
      <w:lvlJc w:val="left"/>
      <w:pPr>
        <w:ind w:left="5930" w:hanging="360"/>
      </w:pPr>
    </w:lvl>
    <w:lvl w:ilvl="8" w:tplc="0C0A001B" w:tentative="1">
      <w:start w:val="1"/>
      <w:numFmt w:val="lowerRoman"/>
      <w:lvlText w:val="%9."/>
      <w:lvlJc w:val="right"/>
      <w:pPr>
        <w:ind w:left="6650" w:hanging="180"/>
      </w:pPr>
    </w:lvl>
  </w:abstractNum>
  <w:abstractNum w:abstractNumId="16">
    <w:nsid w:val="566B1A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DE6F0B"/>
    <w:multiLevelType w:val="hybridMultilevel"/>
    <w:tmpl w:val="2B107EBC"/>
    <w:lvl w:ilvl="0" w:tplc="6584D08C">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730799"/>
    <w:multiLevelType w:val="hybridMultilevel"/>
    <w:tmpl w:val="66A2C9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61DD32BB"/>
    <w:multiLevelType w:val="hybridMultilevel"/>
    <w:tmpl w:val="B6A69EF8"/>
    <w:lvl w:ilvl="0" w:tplc="6DEE9C2A">
      <w:start w:val="1"/>
      <w:numFmt w:val="upperRoman"/>
      <w:lvlText w:val="%1."/>
      <w:lvlJc w:val="left"/>
      <w:pPr>
        <w:ind w:left="1770" w:hanging="72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23">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4F6C5F"/>
    <w:multiLevelType w:val="hybridMultilevel"/>
    <w:tmpl w:val="9C7024A8"/>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23"/>
  </w:num>
  <w:num w:numId="5">
    <w:abstractNumId w:val="25"/>
  </w:num>
  <w:num w:numId="6">
    <w:abstractNumId w:val="14"/>
  </w:num>
  <w:num w:numId="7">
    <w:abstractNumId w:val="20"/>
  </w:num>
  <w:num w:numId="8">
    <w:abstractNumId w:val="17"/>
  </w:num>
  <w:num w:numId="9">
    <w:abstractNumId w:val="9"/>
  </w:num>
  <w:num w:numId="10">
    <w:abstractNumId w:val="6"/>
  </w:num>
  <w:num w:numId="11">
    <w:abstractNumId w:val="0"/>
  </w:num>
  <w:num w:numId="12">
    <w:abstractNumId w:val="2"/>
  </w:num>
  <w:num w:numId="13">
    <w:abstractNumId w:val="18"/>
  </w:num>
  <w:num w:numId="14">
    <w:abstractNumId w:val="4"/>
  </w:num>
  <w:num w:numId="15">
    <w:abstractNumId w:val="11"/>
  </w:num>
  <w:num w:numId="16">
    <w:abstractNumId w:val="24"/>
  </w:num>
  <w:num w:numId="17">
    <w:abstractNumId w:val="15"/>
  </w:num>
  <w:num w:numId="18">
    <w:abstractNumId w:val="8"/>
  </w:num>
  <w:num w:numId="19">
    <w:abstractNumId w:val="7"/>
  </w:num>
  <w:num w:numId="20">
    <w:abstractNumId w:val="22"/>
  </w:num>
  <w:num w:numId="21">
    <w:abstractNumId w:val="1"/>
  </w:num>
  <w:num w:numId="22">
    <w:abstractNumId w:val="19"/>
  </w:num>
  <w:num w:numId="23">
    <w:abstractNumId w:val="5"/>
  </w:num>
  <w:num w:numId="24">
    <w:abstractNumId w:val="16"/>
  </w:num>
  <w:num w:numId="25">
    <w:abstractNumId w:val="1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6D7"/>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6C7A"/>
    <w:rsid w:val="0019788B"/>
    <w:rsid w:val="00197C2E"/>
    <w:rsid w:val="001A0185"/>
    <w:rsid w:val="001A169B"/>
    <w:rsid w:val="001A1884"/>
    <w:rsid w:val="001A1D06"/>
    <w:rsid w:val="001A309A"/>
    <w:rsid w:val="001A3BED"/>
    <w:rsid w:val="001A4341"/>
    <w:rsid w:val="001A52EE"/>
    <w:rsid w:val="001A537A"/>
    <w:rsid w:val="001A6FAB"/>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A95"/>
    <w:rsid w:val="002F2A69"/>
    <w:rsid w:val="002F2B85"/>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10AF"/>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004A"/>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28E"/>
    <w:rsid w:val="00564B7B"/>
    <w:rsid w:val="00564CDF"/>
    <w:rsid w:val="00565EDF"/>
    <w:rsid w:val="005670C6"/>
    <w:rsid w:val="00574183"/>
    <w:rsid w:val="005745B2"/>
    <w:rsid w:val="00574DE5"/>
    <w:rsid w:val="00575293"/>
    <w:rsid w:val="00575B5C"/>
    <w:rsid w:val="0058061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20E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4CE6"/>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99E"/>
    <w:rsid w:val="00825A9E"/>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3CAF"/>
    <w:rsid w:val="008D4FF9"/>
    <w:rsid w:val="008D6588"/>
    <w:rsid w:val="008D7FE9"/>
    <w:rsid w:val="008E3122"/>
    <w:rsid w:val="008E3ABE"/>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6978"/>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3C4E"/>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080"/>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79C"/>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029"/>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226B"/>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46CB"/>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E5E90"/>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6E31F-2A73-4227-A425-77E6CFE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E142-0D43-4B12-826A-C1B00BB5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3078</Words>
  <Characters>16931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19970</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13</cp:revision>
  <cp:lastPrinted>2016-08-22T21:19:00Z</cp:lastPrinted>
  <dcterms:created xsi:type="dcterms:W3CDTF">2016-08-22T17:32:00Z</dcterms:created>
  <dcterms:modified xsi:type="dcterms:W3CDTF">2018-04-17T18:55:00Z</dcterms:modified>
</cp:coreProperties>
</file>