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2F" w:rsidRPr="003E327F" w:rsidRDefault="00447F2F" w:rsidP="00DF174C">
      <w:pPr>
        <w:jc w:val="center"/>
        <w:rPr>
          <w:rFonts w:ascii="Arial Narrow" w:hAnsi="Arial Narrow" w:cs="Arial"/>
          <w:b/>
          <w:color w:val="404040" w:themeColor="text1" w:themeTint="BF"/>
          <w:sz w:val="28"/>
          <w:szCs w:val="28"/>
        </w:rPr>
      </w:pPr>
      <w:r w:rsidRPr="003E327F">
        <w:rPr>
          <w:rFonts w:ascii="Arial Narrow" w:hAnsi="Arial Narrow" w:cs="Arial"/>
          <w:b/>
          <w:color w:val="404040" w:themeColor="text1" w:themeTint="BF"/>
          <w:sz w:val="28"/>
          <w:szCs w:val="28"/>
        </w:rPr>
        <w:t xml:space="preserve">EJE 2: </w:t>
      </w:r>
      <w:r w:rsidRPr="003E327F">
        <w:rPr>
          <w:rFonts w:ascii="Arial Narrow" w:hAnsi="Arial Narrow" w:cs="Arial"/>
          <w:b/>
          <w:bCs/>
          <w:color w:val="404040" w:themeColor="text1" w:themeTint="BF"/>
          <w:sz w:val="28"/>
          <w:szCs w:val="28"/>
          <w:lang w:val="es-MX"/>
        </w:rPr>
        <w:t>Desarrollo Socialmente Incluyente</w:t>
      </w:r>
      <w:r>
        <w:rPr>
          <w:rFonts w:ascii="Arial Narrow" w:hAnsi="Arial Narrow" w:cs="Arial"/>
          <w:b/>
          <w:bCs/>
          <w:color w:val="404040" w:themeColor="text1" w:themeTint="BF"/>
          <w:sz w:val="28"/>
          <w:szCs w:val="28"/>
          <w:lang w:val="es-MX"/>
        </w:rPr>
        <w:t xml:space="preserve"> </w:t>
      </w:r>
    </w:p>
    <w:p w:rsidR="00447F2F" w:rsidRPr="003E327F" w:rsidRDefault="00447F2F" w:rsidP="00DF174C">
      <w:pPr>
        <w:jc w:val="both"/>
        <w:rPr>
          <w:rFonts w:ascii="Arial Narrow" w:hAnsi="Arial Narrow" w:cs="Arial"/>
          <w:color w:val="404040" w:themeColor="text1" w:themeTint="BF"/>
          <w:sz w:val="24"/>
          <w:szCs w:val="24"/>
        </w:rPr>
      </w:pPr>
      <w:r>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En la Coordinación de Salud del Municipio de Centro, nuestra prioridad es mejorar la calidad de vida, a través de la promoción y prevención de la salud de los habitantes del municipio.</w:t>
      </w:r>
    </w:p>
    <w:p w:rsidR="00447F2F" w:rsidRPr="003E327F" w:rsidRDefault="00447F2F" w:rsidP="00DF174C">
      <w:pPr>
        <w:jc w:val="both"/>
        <w:rPr>
          <w:rFonts w:ascii="Arial Narrow" w:hAnsi="Arial Narrow" w:cs="Arial"/>
          <w:color w:val="404040" w:themeColor="text1" w:themeTint="BF"/>
          <w:sz w:val="24"/>
          <w:szCs w:val="24"/>
          <w:lang w:val="es-MX"/>
        </w:rPr>
      </w:pPr>
      <w:r>
        <w:rPr>
          <w:rFonts w:ascii="Arial Narrow" w:hAnsi="Arial Narrow" w:cs="Arial"/>
          <w:color w:val="404040" w:themeColor="text1" w:themeTint="BF"/>
          <w:sz w:val="24"/>
          <w:szCs w:val="24"/>
          <w:lang w:val="es-MX"/>
        </w:rPr>
        <w:t xml:space="preserve">  </w:t>
      </w:r>
      <w:r w:rsidRPr="003E327F">
        <w:rPr>
          <w:rFonts w:ascii="Arial Narrow" w:hAnsi="Arial Narrow" w:cs="Arial"/>
          <w:color w:val="404040" w:themeColor="text1" w:themeTint="BF"/>
          <w:sz w:val="24"/>
          <w:szCs w:val="24"/>
          <w:lang w:val="es-MX"/>
        </w:rPr>
        <w:t>Nuestro objetivo es contribuir al desarrollo social del municipio a través de la participación y atención a sus habitantes, favoreciendo a los grupos en situaciones de riesgo y vulnerabilidad.</w:t>
      </w:r>
    </w:p>
    <w:p w:rsidR="00447F2F" w:rsidRPr="003E327F" w:rsidRDefault="00447F2F" w:rsidP="00DF174C">
      <w:pPr>
        <w:jc w:val="both"/>
        <w:rPr>
          <w:rFonts w:ascii="Arial Narrow" w:hAnsi="Arial Narrow" w:cs="Arial"/>
          <w:b/>
          <w:bCs/>
          <w:iCs/>
          <w:color w:val="404040" w:themeColor="text1" w:themeTint="BF"/>
          <w:sz w:val="28"/>
          <w:szCs w:val="24"/>
          <w:lang w:val="es-MX"/>
        </w:rPr>
      </w:pPr>
      <w:r w:rsidRPr="003E327F">
        <w:rPr>
          <w:rFonts w:ascii="Arial Narrow" w:hAnsi="Arial Narrow" w:cs="Arial"/>
          <w:b/>
          <w:bCs/>
          <w:iCs/>
          <w:color w:val="404040" w:themeColor="text1" w:themeTint="BF"/>
          <w:sz w:val="28"/>
          <w:szCs w:val="24"/>
          <w:lang w:val="es-MX"/>
        </w:rPr>
        <w:t>PROGRAMA 10.- CENTRO COMPROMETIDO CON LA SALUD</w:t>
      </w:r>
    </w:p>
    <w:p w:rsidR="00447F2F" w:rsidRPr="003E327F" w:rsidRDefault="00447F2F" w:rsidP="00DF174C">
      <w:pPr>
        <w:pStyle w:val="Prrafodelista"/>
        <w:numPr>
          <w:ilvl w:val="0"/>
          <w:numId w:val="3"/>
        </w:numPr>
        <w:jc w:val="both"/>
        <w:rPr>
          <w:rFonts w:ascii="Arial Narrow" w:hAnsi="Arial Narrow" w:cs="Arial"/>
          <w:b/>
          <w:bCs/>
          <w:iCs/>
          <w:color w:val="404040" w:themeColor="text1" w:themeTint="BF"/>
          <w:sz w:val="28"/>
          <w:szCs w:val="24"/>
          <w:lang w:val="es-MX"/>
        </w:rPr>
      </w:pPr>
      <w:r w:rsidRPr="003E327F">
        <w:rPr>
          <w:rFonts w:ascii="Arial Narrow" w:hAnsi="Arial Narrow" w:cs="Arial"/>
          <w:b/>
          <w:bCs/>
          <w:iCs/>
          <w:color w:val="404040" w:themeColor="text1" w:themeTint="BF"/>
          <w:sz w:val="28"/>
          <w:szCs w:val="24"/>
          <w:lang w:val="es-MX"/>
        </w:rPr>
        <w:t xml:space="preserve">10.1. Objetivo. </w:t>
      </w:r>
    </w:p>
    <w:p w:rsidR="00447F2F" w:rsidRPr="003E327F" w:rsidRDefault="00447F2F" w:rsidP="00DF174C">
      <w:pPr>
        <w:autoSpaceDE w:val="0"/>
        <w:autoSpaceDN w:val="0"/>
        <w:adjustRightInd w:val="0"/>
        <w:spacing w:after="0"/>
        <w:jc w:val="both"/>
        <w:rPr>
          <w:rFonts w:ascii="Arial Narrow" w:hAnsi="Arial Narrow" w:cs="Arial"/>
          <w:color w:val="404040" w:themeColor="text1" w:themeTint="BF"/>
          <w:sz w:val="24"/>
          <w:szCs w:val="24"/>
        </w:rPr>
      </w:pPr>
      <w:r>
        <w:rPr>
          <w:rFonts w:ascii="Arial Narrow" w:hAnsi="Arial Narrow" w:cs="Arial"/>
          <w:color w:val="404040" w:themeColor="text1" w:themeTint="BF"/>
          <w:sz w:val="24"/>
          <w:szCs w:val="24"/>
          <w:lang w:val="es-MX"/>
        </w:rPr>
        <w:t xml:space="preserve">  </w:t>
      </w:r>
      <w:r w:rsidRPr="003E327F">
        <w:rPr>
          <w:rFonts w:ascii="Arial Narrow" w:hAnsi="Arial Narrow" w:cs="Arial"/>
          <w:color w:val="404040" w:themeColor="text1" w:themeTint="BF"/>
          <w:sz w:val="24"/>
          <w:szCs w:val="24"/>
          <w:lang w:val="es-MX"/>
        </w:rPr>
        <w:t xml:space="preserve">Gestionar acciones preventivas que contribuyan a mejorar la salud de la población del municipio de Centro. </w:t>
      </w:r>
      <w:r w:rsidRPr="003E327F">
        <w:rPr>
          <w:rFonts w:ascii="Arial Narrow" w:hAnsi="Arial Narrow" w:cs="Arial"/>
          <w:color w:val="404040" w:themeColor="text1" w:themeTint="BF"/>
          <w:sz w:val="24"/>
          <w:szCs w:val="24"/>
        </w:rPr>
        <w:t xml:space="preserve">                                                                                           </w:t>
      </w:r>
    </w:p>
    <w:p w:rsidR="00447F2F" w:rsidRPr="003E327F" w:rsidRDefault="00447F2F" w:rsidP="00DF174C">
      <w:pPr>
        <w:pStyle w:val="Prrafodelista"/>
        <w:numPr>
          <w:ilvl w:val="0"/>
          <w:numId w:val="3"/>
        </w:numPr>
        <w:jc w:val="both"/>
        <w:rPr>
          <w:rFonts w:ascii="Arial Narrow" w:hAnsi="Arial Narrow" w:cs="Arial"/>
          <w:b/>
          <w:bCs/>
          <w:iCs/>
          <w:color w:val="404040" w:themeColor="text1" w:themeTint="BF"/>
          <w:sz w:val="24"/>
          <w:szCs w:val="24"/>
          <w:lang w:val="es-MX"/>
        </w:rPr>
      </w:pPr>
      <w:r w:rsidRPr="003E327F">
        <w:rPr>
          <w:rFonts w:ascii="Arial Narrow" w:hAnsi="Arial Narrow" w:cs="Arial"/>
          <w:b/>
          <w:bCs/>
          <w:iCs/>
          <w:color w:val="404040" w:themeColor="text1" w:themeTint="BF"/>
          <w:sz w:val="28"/>
          <w:szCs w:val="24"/>
          <w:lang w:val="es-MX"/>
        </w:rPr>
        <w:t xml:space="preserve">10.2. Estrategia. </w:t>
      </w:r>
    </w:p>
    <w:p w:rsidR="00447F2F" w:rsidRPr="003E327F" w:rsidRDefault="00447F2F" w:rsidP="00DF174C">
      <w:pPr>
        <w:jc w:val="both"/>
        <w:rPr>
          <w:rFonts w:ascii="Arial Narrow" w:hAnsi="Arial Narrow" w:cs="Arial"/>
          <w:bCs/>
          <w:iCs/>
          <w:color w:val="404040" w:themeColor="text1" w:themeTint="BF"/>
          <w:sz w:val="24"/>
          <w:szCs w:val="24"/>
          <w:lang w:val="es-MX"/>
        </w:rPr>
      </w:pPr>
      <w:r>
        <w:rPr>
          <w:rFonts w:ascii="Arial Narrow" w:hAnsi="Arial Narrow" w:cs="Arial"/>
          <w:bCs/>
          <w:iCs/>
          <w:color w:val="404040" w:themeColor="text1" w:themeTint="BF"/>
          <w:sz w:val="24"/>
          <w:szCs w:val="24"/>
          <w:lang w:val="es-MX"/>
        </w:rPr>
        <w:t xml:space="preserve">  </w:t>
      </w:r>
      <w:r w:rsidRPr="003E327F">
        <w:rPr>
          <w:rFonts w:ascii="Arial Narrow" w:hAnsi="Arial Narrow" w:cs="Arial"/>
          <w:bCs/>
          <w:iCs/>
          <w:color w:val="404040" w:themeColor="text1" w:themeTint="BF"/>
          <w:sz w:val="24"/>
          <w:szCs w:val="24"/>
          <w:lang w:val="es-MX"/>
        </w:rPr>
        <w:t>Convenir con el gobierno Federal y Estatal, la realización de acciones preventivas que mejoren la salud de la población, involucrando a organizaciones públicas, la iniciativa privada y a la sociedad en general.</w:t>
      </w:r>
    </w:p>
    <w:p w:rsidR="00447F2F" w:rsidRPr="003E327F" w:rsidRDefault="00447F2F" w:rsidP="00447F2F">
      <w:pPr>
        <w:numPr>
          <w:ilvl w:val="0"/>
          <w:numId w:val="1"/>
        </w:numPr>
        <w:jc w:val="both"/>
        <w:rPr>
          <w:rFonts w:ascii="Arial Narrow" w:hAnsi="Arial Narrow" w:cs="Arial"/>
          <w:b/>
          <w:bCs/>
          <w:iCs/>
          <w:color w:val="404040" w:themeColor="text1" w:themeTint="BF"/>
          <w:sz w:val="28"/>
          <w:szCs w:val="24"/>
          <w:lang w:val="es-MX"/>
        </w:rPr>
      </w:pPr>
      <w:r w:rsidRPr="003E327F">
        <w:rPr>
          <w:rFonts w:ascii="Arial Narrow" w:hAnsi="Arial Narrow" w:cs="Arial"/>
          <w:b/>
          <w:bCs/>
          <w:iCs/>
          <w:color w:val="404040" w:themeColor="text1" w:themeTint="BF"/>
          <w:sz w:val="28"/>
          <w:szCs w:val="24"/>
          <w:lang w:val="es-MX"/>
        </w:rPr>
        <w:t>10.3. Meta</w:t>
      </w:r>
    </w:p>
    <w:p w:rsidR="00447F2F" w:rsidRPr="003E327F" w:rsidRDefault="00447F2F" w:rsidP="00447F2F">
      <w:pPr>
        <w:jc w:val="both"/>
        <w:rPr>
          <w:rFonts w:ascii="Arial Narrow" w:hAnsi="Arial Narrow" w:cs="Arial"/>
          <w:b/>
          <w:bCs/>
          <w:iCs/>
          <w:color w:val="404040" w:themeColor="text1" w:themeTint="BF"/>
          <w:sz w:val="24"/>
          <w:szCs w:val="24"/>
          <w:lang w:val="es-MX"/>
        </w:rPr>
      </w:pPr>
      <w:r w:rsidRPr="003E327F">
        <w:rPr>
          <w:rFonts w:ascii="Arial Narrow" w:hAnsi="Arial Narrow" w:cs="Arial"/>
          <w:b/>
          <w:bCs/>
          <w:iCs/>
          <w:color w:val="404040" w:themeColor="text1" w:themeTint="BF"/>
          <w:sz w:val="24"/>
          <w:szCs w:val="24"/>
          <w:lang w:val="es-MX"/>
        </w:rPr>
        <w:t>Línea de Acción. 10.3.1.</w:t>
      </w:r>
      <w:r w:rsidRPr="003E327F">
        <w:rPr>
          <w:rFonts w:ascii="Arial Narrow" w:hAnsi="Arial Narrow" w:cs="Arial"/>
          <w:bCs/>
          <w:iCs/>
          <w:color w:val="404040" w:themeColor="text1" w:themeTint="BF"/>
          <w:sz w:val="24"/>
          <w:szCs w:val="24"/>
          <w:lang w:val="es-MX"/>
        </w:rPr>
        <w:t xml:space="preserve"> </w:t>
      </w:r>
      <w:r w:rsidRPr="003E327F">
        <w:rPr>
          <w:rFonts w:ascii="Arial Narrow" w:hAnsi="Arial Narrow" w:cs="Arial"/>
          <w:b/>
          <w:bCs/>
          <w:iCs/>
          <w:color w:val="404040" w:themeColor="text1" w:themeTint="BF"/>
          <w:sz w:val="24"/>
          <w:szCs w:val="24"/>
          <w:lang w:val="es-MX"/>
        </w:rPr>
        <w:t>Organizar 50 brigadas de salud anualmente de acuerdo al Plan Municipal de Desarrollo, y las que se coordinen con el DIF municipal y otras direcciones.</w:t>
      </w:r>
    </w:p>
    <w:p w:rsidR="00791971" w:rsidRDefault="00DF174C" w:rsidP="00DF174C">
      <w:pPr>
        <w:jc w:val="both"/>
        <w:rPr>
          <w:rFonts w:ascii="Arial Narrow" w:hAnsi="Arial Narrow" w:cs="Arial"/>
          <w:color w:val="404040" w:themeColor="text1" w:themeTint="BF"/>
          <w:sz w:val="24"/>
          <w:szCs w:val="24"/>
          <w:lang w:val="es-MX"/>
        </w:rPr>
      </w:pPr>
      <w:r>
        <w:rPr>
          <w:rFonts w:ascii="Arial Narrow" w:hAnsi="Arial Narrow" w:cs="Arial"/>
          <w:noProof/>
          <w:color w:val="404040" w:themeColor="text1" w:themeTint="BF"/>
          <w:sz w:val="24"/>
          <w:szCs w:val="24"/>
          <w:lang w:eastAsia="es-ES"/>
        </w:rPr>
        <w:drawing>
          <wp:anchor distT="0" distB="0" distL="114300" distR="114300" simplePos="0" relativeHeight="251668480" behindDoc="0" locked="0" layoutInCell="1" allowOverlap="1">
            <wp:simplePos x="0" y="0"/>
            <wp:positionH relativeFrom="column">
              <wp:posOffset>1174115</wp:posOffset>
            </wp:positionH>
            <wp:positionV relativeFrom="paragraph">
              <wp:posOffset>2001520</wp:posOffset>
            </wp:positionV>
            <wp:extent cx="3718560" cy="1506855"/>
            <wp:effectExtent l="19050" t="0" r="0" b="0"/>
            <wp:wrapThrough wrapText="bothSides">
              <wp:wrapPolygon edited="0">
                <wp:start x="-111" y="0"/>
                <wp:lineTo x="-111" y="21300"/>
                <wp:lineTo x="21578" y="21300"/>
                <wp:lineTo x="21578" y="0"/>
                <wp:lineTo x="-111"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0368" t="26766" r="25840" b="14885"/>
                    <a:stretch>
                      <a:fillRect/>
                    </a:stretch>
                  </pic:blipFill>
                  <pic:spPr bwMode="auto">
                    <a:xfrm>
                      <a:off x="0" y="0"/>
                      <a:ext cx="3718560" cy="1506855"/>
                    </a:xfrm>
                    <a:prstGeom prst="rect">
                      <a:avLst/>
                    </a:prstGeom>
                    <a:noFill/>
                    <a:ln w="9525">
                      <a:noFill/>
                      <a:miter lim="800000"/>
                      <a:headEnd/>
                      <a:tailEnd/>
                    </a:ln>
                  </pic:spPr>
                </pic:pic>
              </a:graphicData>
            </a:graphic>
          </wp:anchor>
        </w:drawing>
      </w:r>
      <w:r w:rsidR="00447F2F">
        <w:rPr>
          <w:rFonts w:ascii="Arial Narrow" w:hAnsi="Arial Narrow" w:cs="Arial"/>
          <w:color w:val="404040" w:themeColor="text1" w:themeTint="BF"/>
          <w:sz w:val="24"/>
          <w:szCs w:val="24"/>
        </w:rPr>
        <w:t xml:space="preserve">  </w:t>
      </w:r>
      <w:r w:rsidR="00447F2F" w:rsidRPr="00CD3A54">
        <w:rPr>
          <w:rFonts w:ascii="Arial Narrow" w:hAnsi="Arial Narrow" w:cs="Arial"/>
          <w:color w:val="404040" w:themeColor="text1" w:themeTint="BF"/>
          <w:sz w:val="24"/>
          <w:szCs w:val="24"/>
        </w:rPr>
        <w:t xml:space="preserve">Se realizaron </w:t>
      </w:r>
      <w:r w:rsidR="00791971" w:rsidRPr="00791971">
        <w:rPr>
          <w:rFonts w:ascii="Arial Narrow" w:hAnsi="Arial Narrow" w:cs="Arial"/>
          <w:b/>
          <w:color w:val="404040" w:themeColor="text1" w:themeTint="BF"/>
          <w:sz w:val="24"/>
          <w:szCs w:val="24"/>
        </w:rPr>
        <w:t>30</w:t>
      </w:r>
      <w:r w:rsidR="00447F2F" w:rsidRPr="00CD3A54">
        <w:rPr>
          <w:rFonts w:ascii="Arial Narrow" w:hAnsi="Arial Narrow" w:cs="Arial"/>
          <w:b/>
          <w:color w:val="404040" w:themeColor="text1" w:themeTint="BF"/>
          <w:sz w:val="24"/>
          <w:szCs w:val="24"/>
        </w:rPr>
        <w:t xml:space="preserve"> Brigadas Médicas</w:t>
      </w:r>
      <w:r w:rsidR="00447F2F" w:rsidRPr="00CD3A54">
        <w:rPr>
          <w:rFonts w:ascii="Arial Narrow" w:hAnsi="Arial Narrow" w:cs="Arial"/>
          <w:color w:val="404040" w:themeColor="text1" w:themeTint="BF"/>
          <w:sz w:val="24"/>
          <w:szCs w:val="24"/>
        </w:rPr>
        <w:t xml:space="preserve"> en </w:t>
      </w:r>
      <w:r w:rsidR="00B271F0">
        <w:rPr>
          <w:rFonts w:ascii="Arial Narrow" w:hAnsi="Arial Narrow" w:cs="Arial"/>
          <w:color w:val="404040" w:themeColor="text1" w:themeTint="BF"/>
          <w:sz w:val="24"/>
          <w:szCs w:val="24"/>
          <w:lang w:val="es-MX"/>
        </w:rPr>
        <w:t>Villa Parrilla</w:t>
      </w:r>
      <w:r w:rsidR="00F762CD">
        <w:rPr>
          <w:rFonts w:ascii="Arial Narrow" w:hAnsi="Arial Narrow" w:cs="Arial"/>
          <w:color w:val="404040" w:themeColor="text1" w:themeTint="BF"/>
          <w:sz w:val="24"/>
          <w:szCs w:val="24"/>
          <w:lang w:val="es-MX"/>
        </w:rPr>
        <w:t xml:space="preserve">, </w:t>
      </w:r>
      <w:r w:rsidR="00B271F0">
        <w:rPr>
          <w:rFonts w:ascii="Arial Narrow" w:hAnsi="Arial Narrow" w:cs="Arial"/>
          <w:color w:val="404040" w:themeColor="text1" w:themeTint="BF"/>
          <w:sz w:val="24"/>
          <w:szCs w:val="24"/>
          <w:lang w:val="es-MX"/>
        </w:rPr>
        <w:t xml:space="preserve">Villa Tamulte </w:t>
      </w:r>
      <w:r w:rsidR="00F762CD">
        <w:rPr>
          <w:rFonts w:ascii="Arial Narrow" w:hAnsi="Arial Narrow" w:cs="Arial"/>
          <w:color w:val="404040" w:themeColor="text1" w:themeTint="BF"/>
          <w:sz w:val="24"/>
          <w:szCs w:val="24"/>
          <w:lang w:val="es-MX"/>
        </w:rPr>
        <w:t xml:space="preserve">De Las </w:t>
      </w:r>
      <w:r w:rsidR="00B271F0">
        <w:rPr>
          <w:rFonts w:ascii="Arial Narrow" w:hAnsi="Arial Narrow" w:cs="Arial"/>
          <w:color w:val="404040" w:themeColor="text1" w:themeTint="BF"/>
          <w:sz w:val="24"/>
          <w:szCs w:val="24"/>
          <w:lang w:val="es-MX"/>
        </w:rPr>
        <w:t>Sabanas</w:t>
      </w:r>
      <w:r w:rsidR="00F762CD">
        <w:rPr>
          <w:rFonts w:ascii="Arial Narrow" w:hAnsi="Arial Narrow" w:cs="Arial"/>
          <w:color w:val="404040" w:themeColor="text1" w:themeTint="BF"/>
          <w:sz w:val="24"/>
          <w:szCs w:val="24"/>
          <w:lang w:val="es-MX"/>
        </w:rPr>
        <w:t xml:space="preserve">, </w:t>
      </w:r>
      <w:r w:rsidR="00B271F0">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B271F0">
        <w:rPr>
          <w:rFonts w:ascii="Arial Narrow" w:hAnsi="Arial Narrow" w:cs="Arial"/>
          <w:color w:val="404040" w:themeColor="text1" w:themeTint="BF"/>
          <w:sz w:val="24"/>
          <w:szCs w:val="24"/>
          <w:lang w:val="es-MX"/>
        </w:rPr>
        <w:t xml:space="preserve">A Guineo </w:t>
      </w:r>
      <w:r w:rsidR="00F762CD">
        <w:rPr>
          <w:rFonts w:ascii="Arial Narrow" w:hAnsi="Arial Narrow" w:cs="Arial"/>
          <w:color w:val="404040" w:themeColor="text1" w:themeTint="BF"/>
          <w:sz w:val="24"/>
          <w:szCs w:val="24"/>
          <w:lang w:val="es-MX"/>
        </w:rPr>
        <w:t xml:space="preserve">1ra </w:t>
      </w:r>
      <w:r w:rsidR="00B271F0">
        <w:rPr>
          <w:rFonts w:ascii="Arial Narrow" w:hAnsi="Arial Narrow" w:cs="Arial"/>
          <w:color w:val="404040" w:themeColor="text1" w:themeTint="BF"/>
          <w:sz w:val="24"/>
          <w:szCs w:val="24"/>
          <w:lang w:val="es-MX"/>
        </w:rPr>
        <w:t>Secc</w:t>
      </w:r>
      <w:r w:rsidR="00024771">
        <w:rPr>
          <w:rFonts w:ascii="Arial Narrow" w:hAnsi="Arial Narrow" w:cs="Arial"/>
          <w:color w:val="404040" w:themeColor="text1" w:themeTint="BF"/>
          <w:sz w:val="24"/>
          <w:szCs w:val="24"/>
          <w:lang w:val="es-MX"/>
        </w:rPr>
        <w:t>ión</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Col</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Indeco Cd</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Industrial</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024771">
        <w:rPr>
          <w:rFonts w:ascii="Arial Narrow" w:hAnsi="Arial Narrow" w:cs="Arial"/>
          <w:color w:val="404040" w:themeColor="text1" w:themeTint="BF"/>
          <w:sz w:val="24"/>
          <w:szCs w:val="24"/>
          <w:lang w:val="es-MX"/>
        </w:rPr>
        <w:t xml:space="preserve">A Huasteca </w:t>
      </w:r>
      <w:r w:rsidR="00F762CD">
        <w:rPr>
          <w:rFonts w:ascii="Arial Narrow" w:hAnsi="Arial Narrow" w:cs="Arial"/>
          <w:color w:val="404040" w:themeColor="text1" w:themeTint="BF"/>
          <w:sz w:val="24"/>
          <w:szCs w:val="24"/>
          <w:lang w:val="es-MX"/>
        </w:rPr>
        <w:t xml:space="preserve">2da </w:t>
      </w:r>
      <w:r w:rsidR="00024771">
        <w:rPr>
          <w:rFonts w:ascii="Arial Narrow" w:hAnsi="Arial Narrow" w:cs="Arial"/>
          <w:color w:val="404040" w:themeColor="text1" w:themeTint="BF"/>
          <w:sz w:val="24"/>
          <w:szCs w:val="24"/>
          <w:lang w:val="es-MX"/>
        </w:rPr>
        <w:t>Sección</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024771">
        <w:rPr>
          <w:rFonts w:ascii="Arial Narrow" w:hAnsi="Arial Narrow" w:cs="Arial"/>
          <w:color w:val="404040" w:themeColor="text1" w:themeTint="BF"/>
          <w:sz w:val="24"/>
          <w:szCs w:val="24"/>
          <w:lang w:val="es-MX"/>
        </w:rPr>
        <w:t>A Estancia Tamulte De Las Sabanas</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Col</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Plutarco Elías Calles R</w:t>
      </w:r>
      <w:r w:rsidR="00F762CD">
        <w:rPr>
          <w:rFonts w:ascii="Arial Narrow" w:hAnsi="Arial Narrow" w:cs="Arial"/>
          <w:color w:val="404040" w:themeColor="text1" w:themeTint="BF"/>
          <w:sz w:val="24"/>
          <w:szCs w:val="24"/>
          <w:lang w:val="es-MX"/>
        </w:rPr>
        <w:t>/</w:t>
      </w:r>
      <w:r w:rsidR="00024771">
        <w:rPr>
          <w:rFonts w:ascii="Arial Narrow" w:hAnsi="Arial Narrow" w:cs="Arial"/>
          <w:color w:val="404040" w:themeColor="text1" w:themeTint="BF"/>
          <w:sz w:val="24"/>
          <w:szCs w:val="24"/>
          <w:lang w:val="es-MX"/>
        </w:rPr>
        <w:t>A Curahueso</w:t>
      </w:r>
      <w:r w:rsidR="00F762CD">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024771">
        <w:rPr>
          <w:rFonts w:ascii="Arial Narrow" w:hAnsi="Arial Narrow" w:cs="Arial"/>
          <w:color w:val="404040" w:themeColor="text1" w:themeTint="BF"/>
          <w:sz w:val="24"/>
          <w:szCs w:val="24"/>
          <w:lang w:val="es-MX"/>
        </w:rPr>
        <w:t xml:space="preserve">A Buena Vista </w:t>
      </w:r>
      <w:r w:rsidR="00F762CD">
        <w:rPr>
          <w:rFonts w:ascii="Arial Narrow" w:hAnsi="Arial Narrow" w:cs="Arial"/>
          <w:color w:val="404040" w:themeColor="text1" w:themeTint="BF"/>
          <w:sz w:val="24"/>
          <w:szCs w:val="24"/>
          <w:lang w:val="es-MX"/>
        </w:rPr>
        <w:t xml:space="preserve">1ra </w:t>
      </w:r>
      <w:r w:rsidR="00024771">
        <w:rPr>
          <w:rFonts w:ascii="Arial Narrow" w:hAnsi="Arial Narrow" w:cs="Arial"/>
          <w:color w:val="404040" w:themeColor="text1" w:themeTint="BF"/>
          <w:sz w:val="24"/>
          <w:szCs w:val="24"/>
          <w:lang w:val="es-MX"/>
        </w:rPr>
        <w:t xml:space="preserve">Y </w:t>
      </w:r>
      <w:r w:rsidR="00F762CD">
        <w:rPr>
          <w:rFonts w:ascii="Arial Narrow" w:hAnsi="Arial Narrow" w:cs="Arial"/>
          <w:color w:val="404040" w:themeColor="text1" w:themeTint="BF"/>
          <w:sz w:val="24"/>
          <w:szCs w:val="24"/>
          <w:lang w:val="es-MX"/>
        </w:rPr>
        <w:t xml:space="preserve">3ra </w:t>
      </w:r>
      <w:r w:rsidR="00024771">
        <w:rPr>
          <w:rFonts w:ascii="Arial Narrow" w:hAnsi="Arial Narrow" w:cs="Arial"/>
          <w:color w:val="404040" w:themeColor="text1" w:themeTint="BF"/>
          <w:sz w:val="24"/>
          <w:szCs w:val="24"/>
          <w:lang w:val="es-MX"/>
        </w:rPr>
        <w:t>Sección Villa Tamulte De Las Sabanas</w:t>
      </w:r>
      <w:r w:rsidR="00791971">
        <w:rPr>
          <w:rFonts w:ascii="Arial Narrow" w:hAnsi="Arial Narrow" w:cs="Arial"/>
          <w:color w:val="404040" w:themeColor="text1" w:themeTint="BF"/>
          <w:sz w:val="24"/>
          <w:szCs w:val="24"/>
          <w:lang w:val="es-MX"/>
        </w:rPr>
        <w:t xml:space="preserve">, </w:t>
      </w:r>
      <w:r w:rsidR="00024771">
        <w:rPr>
          <w:rFonts w:ascii="Arial Narrow" w:hAnsi="Arial Narrow" w:cs="Arial"/>
          <w:color w:val="404040" w:themeColor="text1" w:themeTint="BF"/>
          <w:sz w:val="24"/>
          <w:szCs w:val="24"/>
          <w:lang w:val="es-MX"/>
        </w:rPr>
        <w:t>Villa Playas Del Rosario Subteniente García</w:t>
      </w:r>
      <w:r w:rsidR="00791971">
        <w:rPr>
          <w:rFonts w:ascii="Arial Narrow" w:hAnsi="Arial Narrow" w:cs="Arial"/>
          <w:color w:val="404040" w:themeColor="text1" w:themeTint="BF"/>
          <w:sz w:val="24"/>
          <w:szCs w:val="24"/>
          <w:lang w:val="es-MX"/>
        </w:rPr>
        <w:t>, Villa Ocuiltzapotlán, R/A Anacleto Canabal 2da Sección, Villa Pueblo Nuevo De Las Raíces, R/A Aniceto De Villa Tamulte De Las Sabanas, R/A Plutarco Elías Calles 3ra Sección Y Col. Providencia, R/A Boquerón 4ta Sección, R/A Corregidora Ortiz 5ta Sección, R/A Pajonal, R/A Corregidora 1ra Sección, R/A Tumbulushal, R/A Rio Viejo 2da Sección,</w:t>
      </w:r>
      <w:r w:rsidR="00791971" w:rsidRPr="00CD3A54">
        <w:rPr>
          <w:rFonts w:ascii="Arial Narrow" w:hAnsi="Arial Narrow" w:cs="Arial"/>
          <w:color w:val="404040" w:themeColor="text1" w:themeTint="BF"/>
          <w:sz w:val="24"/>
          <w:szCs w:val="24"/>
        </w:rPr>
        <w:t xml:space="preserve"> </w:t>
      </w:r>
      <w:r w:rsidR="00791971">
        <w:rPr>
          <w:rFonts w:ascii="Arial Narrow" w:hAnsi="Arial Narrow" w:cs="Arial"/>
          <w:color w:val="404040" w:themeColor="text1" w:themeTint="BF"/>
          <w:sz w:val="24"/>
          <w:szCs w:val="24"/>
          <w:lang w:val="es-MX"/>
        </w:rPr>
        <w:t xml:space="preserve">Fracc. 27 De Octubre, R/A El Espino, Col. Gaviotas Sur Sector San José, R/A González 1ra Sección Sector Punta Brava, R/A Coronel </w:t>
      </w:r>
      <w:proofErr w:type="spellStart"/>
      <w:r w:rsidR="00791971">
        <w:rPr>
          <w:rFonts w:ascii="Arial Narrow" w:hAnsi="Arial Narrow" w:cs="Arial"/>
          <w:color w:val="404040" w:themeColor="text1" w:themeTint="BF"/>
          <w:sz w:val="24"/>
          <w:szCs w:val="24"/>
          <w:lang w:val="es-MX"/>
        </w:rPr>
        <w:t>Traconis</w:t>
      </w:r>
      <w:proofErr w:type="spellEnd"/>
      <w:r w:rsidR="00791971">
        <w:rPr>
          <w:rFonts w:ascii="Arial Narrow" w:hAnsi="Arial Narrow" w:cs="Arial"/>
          <w:color w:val="404040" w:themeColor="text1" w:themeTint="BF"/>
          <w:sz w:val="24"/>
          <w:szCs w:val="24"/>
          <w:lang w:val="es-MX"/>
        </w:rPr>
        <w:t xml:space="preserve"> 4ta Sección Sector San Francisco,  y R/A Buenavista 2da Sección</w:t>
      </w:r>
      <w:r w:rsidR="00D85517">
        <w:rPr>
          <w:rFonts w:ascii="Arial Narrow" w:hAnsi="Arial Narrow" w:cs="Arial"/>
          <w:color w:val="404040" w:themeColor="text1" w:themeTint="BF"/>
          <w:sz w:val="24"/>
          <w:szCs w:val="24"/>
          <w:lang w:val="es-MX"/>
        </w:rPr>
        <w:t xml:space="preserve"> Villa Tamulte De Las Sabanas</w:t>
      </w:r>
      <w:r w:rsidR="00791971">
        <w:rPr>
          <w:rFonts w:ascii="Arial Narrow" w:hAnsi="Arial Narrow" w:cs="Arial"/>
          <w:color w:val="404040" w:themeColor="text1" w:themeTint="BF"/>
          <w:sz w:val="24"/>
          <w:szCs w:val="24"/>
          <w:lang w:val="es-MX"/>
        </w:rPr>
        <w:t>.</w:t>
      </w:r>
    </w:p>
    <w:p w:rsidR="00DF174C" w:rsidRDefault="00DF174C" w:rsidP="00DF174C">
      <w:pPr>
        <w:jc w:val="both"/>
        <w:rPr>
          <w:rFonts w:ascii="Arial Narrow" w:hAnsi="Arial Narrow" w:cs="Arial"/>
          <w:color w:val="404040" w:themeColor="text1" w:themeTint="BF"/>
          <w:sz w:val="24"/>
          <w:szCs w:val="24"/>
          <w:lang w:val="es-MX"/>
        </w:rPr>
      </w:pPr>
    </w:p>
    <w:p w:rsidR="00DF174C" w:rsidRDefault="00DF174C" w:rsidP="00447F2F">
      <w:pPr>
        <w:spacing w:line="360" w:lineRule="auto"/>
        <w:jc w:val="both"/>
        <w:rPr>
          <w:rFonts w:ascii="Arial Narrow" w:hAnsi="Arial Narrow" w:cs="Arial"/>
          <w:color w:val="404040" w:themeColor="text1" w:themeTint="BF"/>
          <w:sz w:val="24"/>
          <w:szCs w:val="24"/>
          <w:lang w:val="es-MX"/>
        </w:rPr>
      </w:pPr>
    </w:p>
    <w:p w:rsidR="00F83A6A" w:rsidRPr="00F83A6A" w:rsidRDefault="00F83A6A" w:rsidP="00F83A6A">
      <w:pPr>
        <w:spacing w:line="240" w:lineRule="auto"/>
        <w:jc w:val="both"/>
        <w:rPr>
          <w:rFonts w:ascii="Arial Narrow" w:hAnsi="Arial Narrow" w:cs="Arial"/>
          <w:b/>
          <w:bCs/>
          <w:color w:val="404040" w:themeColor="text1" w:themeTint="BF"/>
          <w:sz w:val="28"/>
          <w:szCs w:val="24"/>
        </w:rPr>
      </w:pPr>
    </w:p>
    <w:p w:rsidR="00447F2F" w:rsidRPr="003E327F" w:rsidRDefault="00447F2F" w:rsidP="00447F2F">
      <w:pPr>
        <w:pStyle w:val="Prrafodelista"/>
        <w:numPr>
          <w:ilvl w:val="0"/>
          <w:numId w:val="1"/>
        </w:numPr>
        <w:spacing w:line="240" w:lineRule="auto"/>
        <w:jc w:val="both"/>
        <w:rPr>
          <w:rFonts w:ascii="Arial Narrow" w:hAnsi="Arial Narrow" w:cs="Arial"/>
          <w:b/>
          <w:bCs/>
          <w:color w:val="404040" w:themeColor="text1" w:themeTint="BF"/>
          <w:sz w:val="28"/>
          <w:szCs w:val="24"/>
        </w:rPr>
      </w:pPr>
      <w:r w:rsidRPr="003E327F">
        <w:rPr>
          <w:rFonts w:ascii="Arial Narrow" w:hAnsi="Arial Narrow" w:cs="Arial"/>
          <w:b/>
          <w:bCs/>
          <w:color w:val="404040" w:themeColor="text1" w:themeTint="BF"/>
          <w:sz w:val="28"/>
          <w:szCs w:val="24"/>
        </w:rPr>
        <w:t>10.4. LÍNEAS DE ACCIÓN</w:t>
      </w:r>
    </w:p>
    <w:p w:rsidR="00447F2F" w:rsidRDefault="00447F2F" w:rsidP="00E77D1E">
      <w:pPr>
        <w:spacing w:line="360" w:lineRule="auto"/>
        <w:jc w:val="both"/>
        <w:rPr>
          <w:rFonts w:ascii="Arial Narrow" w:hAnsi="Arial Narrow" w:cs="Arial"/>
          <w:color w:val="404040" w:themeColor="text1" w:themeTint="BF"/>
          <w:sz w:val="24"/>
          <w:szCs w:val="24"/>
          <w:lang w:val="es-MX"/>
        </w:rPr>
      </w:pPr>
      <w:r w:rsidRPr="003E327F">
        <w:rPr>
          <w:rFonts w:ascii="Arial Narrow" w:hAnsi="Arial Narrow" w:cs="Arial"/>
          <w:b/>
          <w:color w:val="404040" w:themeColor="text1" w:themeTint="BF"/>
          <w:sz w:val="24"/>
          <w:szCs w:val="24"/>
          <w:lang w:val="es-MX"/>
        </w:rPr>
        <w:t>Línea de Acción. 10.4.1. Gestionar ante las instancias correspondientes la realización de campañas de salud a través de unidades móviles en la zona rural y urbana del municipio</w:t>
      </w:r>
      <w:r w:rsidRPr="003E327F">
        <w:rPr>
          <w:rFonts w:ascii="Arial Narrow" w:hAnsi="Arial Narrow" w:cs="Arial"/>
          <w:color w:val="404040" w:themeColor="text1" w:themeTint="BF"/>
          <w:sz w:val="24"/>
          <w:szCs w:val="24"/>
          <w:lang w:val="es-MX"/>
        </w:rPr>
        <w:t>.</w:t>
      </w:r>
    </w:p>
    <w:p w:rsidR="00447F2F" w:rsidRPr="00A268DA" w:rsidRDefault="00447F2F" w:rsidP="00447F2F">
      <w:pPr>
        <w:pStyle w:val="Prrafodelista"/>
        <w:numPr>
          <w:ilvl w:val="0"/>
          <w:numId w:val="4"/>
        </w:numPr>
        <w:spacing w:line="240" w:lineRule="auto"/>
        <w:jc w:val="both"/>
        <w:rPr>
          <w:rFonts w:ascii="Arial Narrow" w:hAnsi="Arial Narrow" w:cs="Arial"/>
          <w:b/>
          <w:i/>
          <w:color w:val="404040" w:themeColor="text1" w:themeTint="BF"/>
          <w:sz w:val="24"/>
          <w:szCs w:val="24"/>
          <w:lang w:val="es-MX"/>
        </w:rPr>
      </w:pPr>
      <w:r w:rsidRPr="00A268DA">
        <w:rPr>
          <w:rFonts w:ascii="Arial Narrow" w:hAnsi="Arial Narrow" w:cs="Arial"/>
          <w:b/>
          <w:i/>
          <w:color w:val="404040" w:themeColor="text1" w:themeTint="BF"/>
          <w:sz w:val="24"/>
          <w:szCs w:val="24"/>
          <w:lang w:val="es-MX"/>
        </w:rPr>
        <w:t>Unidad móvil de esterilización canina (Centro de Control Canino)</w:t>
      </w:r>
    </w:p>
    <w:p w:rsidR="00447F2F" w:rsidRDefault="00447F2F" w:rsidP="00885C5F">
      <w:pPr>
        <w:spacing w:line="360" w:lineRule="auto"/>
        <w:jc w:val="both"/>
        <w:rPr>
          <w:rFonts w:ascii="Arial Narrow" w:hAnsi="Arial Narrow" w:cs="Arial"/>
          <w:color w:val="404040" w:themeColor="text1" w:themeTint="BF"/>
          <w:sz w:val="24"/>
          <w:szCs w:val="24"/>
          <w:lang w:val="es-MX"/>
        </w:rPr>
      </w:pPr>
      <w:r>
        <w:rPr>
          <w:rFonts w:ascii="Arial Narrow" w:hAnsi="Arial Narrow" w:cs="Arial"/>
          <w:color w:val="404040" w:themeColor="text1" w:themeTint="BF"/>
          <w:sz w:val="24"/>
          <w:szCs w:val="24"/>
          <w:lang w:val="es-MX"/>
        </w:rPr>
        <w:t xml:space="preserve">  </w:t>
      </w:r>
      <w:r w:rsidRPr="003E327F">
        <w:rPr>
          <w:rFonts w:ascii="Arial Narrow" w:hAnsi="Arial Narrow" w:cs="Arial"/>
          <w:color w:val="404040" w:themeColor="text1" w:themeTint="BF"/>
          <w:sz w:val="24"/>
          <w:szCs w:val="24"/>
          <w:lang w:val="es-MX"/>
        </w:rPr>
        <w:t>Su objetivo es Prevenir la natalidad desproporcionada de caninos y felinos en el municipio de Centro mediante campañas de esterilización. Fomentar el cuidado protección animal y prevención de enfermedades.</w:t>
      </w:r>
      <w:r>
        <w:rPr>
          <w:rFonts w:ascii="Arial Narrow" w:hAnsi="Arial Narrow" w:cs="Arial"/>
          <w:color w:val="404040" w:themeColor="text1" w:themeTint="BF"/>
          <w:sz w:val="24"/>
          <w:szCs w:val="24"/>
          <w:lang w:val="es-MX"/>
        </w:rPr>
        <w:t xml:space="preserve"> </w:t>
      </w:r>
      <w:r w:rsidRPr="003E327F">
        <w:rPr>
          <w:rFonts w:ascii="Arial Narrow" w:hAnsi="Arial Narrow" w:cs="Arial"/>
          <w:color w:val="404040" w:themeColor="text1" w:themeTint="BF"/>
          <w:sz w:val="24"/>
          <w:szCs w:val="24"/>
          <w:lang w:val="es-MX"/>
        </w:rPr>
        <w:t xml:space="preserve">Para lograr el objetivo se propone la adquisición de una Unidad Móvil Canina de Esterilización. </w:t>
      </w:r>
    </w:p>
    <w:p w:rsidR="00743AEF" w:rsidRPr="00804970" w:rsidRDefault="00743AEF" w:rsidP="00743AEF">
      <w:pPr>
        <w:pStyle w:val="Prrafodelista"/>
        <w:numPr>
          <w:ilvl w:val="0"/>
          <w:numId w:val="2"/>
        </w:numPr>
        <w:spacing w:line="360" w:lineRule="auto"/>
        <w:jc w:val="both"/>
        <w:rPr>
          <w:rFonts w:ascii="Arial Narrow" w:hAnsi="Arial Narrow" w:cs="Arial"/>
          <w:b/>
          <w:i/>
          <w:color w:val="404040" w:themeColor="text1" w:themeTint="BF"/>
          <w:sz w:val="24"/>
          <w:szCs w:val="24"/>
          <w:lang w:val="es-MX"/>
        </w:rPr>
      </w:pPr>
      <w:r w:rsidRPr="00804970">
        <w:rPr>
          <w:rFonts w:ascii="Arial Narrow" w:hAnsi="Arial Narrow" w:cs="Arial"/>
          <w:b/>
          <w:i/>
          <w:color w:val="404040" w:themeColor="text1" w:themeTint="BF"/>
          <w:sz w:val="24"/>
          <w:szCs w:val="24"/>
          <w:lang w:val="es-MX"/>
        </w:rPr>
        <w:t>Brigada De Salud Con Unidad Médica Móvil y Salud Preventiva</w:t>
      </w:r>
    </w:p>
    <w:p w:rsidR="00743AEF" w:rsidRDefault="00F83A6A" w:rsidP="00033790">
      <w:pPr>
        <w:jc w:val="both"/>
        <w:rPr>
          <w:rFonts w:ascii="Arial Narrow" w:hAnsi="Arial Narrow" w:cs="Arial"/>
          <w:color w:val="404040" w:themeColor="text1" w:themeTint="BF"/>
          <w:sz w:val="24"/>
          <w:szCs w:val="24"/>
          <w:lang w:val="es-MX"/>
        </w:rPr>
      </w:pPr>
      <w:r>
        <w:rPr>
          <w:rFonts w:ascii="Arial Narrow" w:hAnsi="Arial Narrow" w:cs="Arial"/>
          <w:noProof/>
          <w:color w:val="404040" w:themeColor="text1" w:themeTint="BF"/>
          <w:sz w:val="24"/>
          <w:szCs w:val="24"/>
          <w:lang w:eastAsia="es-ES"/>
        </w:rPr>
        <w:drawing>
          <wp:anchor distT="0" distB="0" distL="114300" distR="114300" simplePos="0" relativeHeight="251669504" behindDoc="0" locked="0" layoutInCell="1" allowOverlap="1">
            <wp:simplePos x="0" y="0"/>
            <wp:positionH relativeFrom="column">
              <wp:posOffset>892810</wp:posOffset>
            </wp:positionH>
            <wp:positionV relativeFrom="paragraph">
              <wp:posOffset>2925445</wp:posOffset>
            </wp:positionV>
            <wp:extent cx="3787775" cy="1587500"/>
            <wp:effectExtent l="19050" t="0" r="3175" b="0"/>
            <wp:wrapThrough wrapText="bothSides">
              <wp:wrapPolygon edited="0">
                <wp:start x="-109" y="0"/>
                <wp:lineTo x="-109" y="21254"/>
                <wp:lineTo x="21618" y="21254"/>
                <wp:lineTo x="21618" y="0"/>
                <wp:lineTo x="-109"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537" t="28910" r="57443" b="23174"/>
                    <a:stretch>
                      <a:fillRect/>
                    </a:stretch>
                  </pic:blipFill>
                  <pic:spPr bwMode="auto">
                    <a:xfrm>
                      <a:off x="0" y="0"/>
                      <a:ext cx="3787775" cy="1587500"/>
                    </a:xfrm>
                    <a:prstGeom prst="rect">
                      <a:avLst/>
                    </a:prstGeom>
                    <a:noFill/>
                    <a:ln w="9525">
                      <a:noFill/>
                      <a:miter lim="800000"/>
                      <a:headEnd/>
                      <a:tailEnd/>
                    </a:ln>
                  </pic:spPr>
                </pic:pic>
              </a:graphicData>
            </a:graphic>
          </wp:anchor>
        </w:drawing>
      </w:r>
      <w:r w:rsidR="00743AEF" w:rsidRPr="006528A0">
        <w:rPr>
          <w:rFonts w:ascii="Arial Narrow" w:hAnsi="Arial Narrow" w:cs="Arial"/>
          <w:color w:val="404040" w:themeColor="text1" w:themeTint="BF"/>
          <w:sz w:val="24"/>
          <w:szCs w:val="24"/>
          <w:lang w:val="es-MX"/>
        </w:rPr>
        <w:t xml:space="preserve"> </w:t>
      </w:r>
      <w:r w:rsidR="00743AEF" w:rsidRPr="003E327F">
        <w:rPr>
          <w:rFonts w:ascii="Arial Narrow" w:hAnsi="Arial Narrow" w:cs="Arial"/>
          <w:color w:val="404040" w:themeColor="text1" w:themeTint="BF"/>
          <w:sz w:val="24"/>
          <w:szCs w:val="24"/>
          <w:lang w:val="es-MX"/>
        </w:rPr>
        <w:t xml:space="preserve"> </w:t>
      </w:r>
      <w:r w:rsidR="00743AEF" w:rsidRPr="00457B0A">
        <w:rPr>
          <w:rFonts w:ascii="Arial Narrow" w:hAnsi="Arial Narrow" w:cs="Arial"/>
          <w:color w:val="404040" w:themeColor="text1" w:themeTint="BF"/>
          <w:sz w:val="24"/>
          <w:szCs w:val="24"/>
          <w:lang w:val="es-MX"/>
        </w:rPr>
        <w:t xml:space="preserve">Con el objetivo de llevar la unidad médica móvil de ultrasonido y mastografía a las mujeres de centro de las diferentes comunidades de alta marginación o que tienen difícil acceso a los servicios de salud, y con la finalidad de orientar en el cuidado, prevención y diagnóstico de enfermedades propias de la mujer, en donde se han beneficiado a </w:t>
      </w:r>
      <w:r w:rsidR="00BB60FD" w:rsidRPr="00BB60FD">
        <w:rPr>
          <w:rFonts w:ascii="Arial Narrow" w:hAnsi="Arial Narrow" w:cs="Arial"/>
          <w:b/>
          <w:color w:val="404040" w:themeColor="text1" w:themeTint="BF"/>
          <w:sz w:val="24"/>
          <w:szCs w:val="24"/>
          <w:lang w:val="es-MX"/>
        </w:rPr>
        <w:t>dos mil 025</w:t>
      </w:r>
      <w:r w:rsidR="00BB60FD" w:rsidRPr="00457B0A">
        <w:rPr>
          <w:rFonts w:ascii="Arial Narrow" w:hAnsi="Arial Narrow" w:cs="Arial"/>
          <w:b/>
          <w:color w:val="404040" w:themeColor="text1" w:themeTint="BF"/>
          <w:sz w:val="24"/>
          <w:szCs w:val="24"/>
          <w:lang w:val="es-MX"/>
        </w:rPr>
        <w:t xml:space="preserve"> </w:t>
      </w:r>
      <w:r w:rsidR="00743AEF" w:rsidRPr="00457B0A">
        <w:rPr>
          <w:rFonts w:ascii="Arial Narrow" w:hAnsi="Arial Narrow" w:cs="Arial"/>
          <w:color w:val="404040" w:themeColor="text1" w:themeTint="BF"/>
          <w:sz w:val="24"/>
          <w:szCs w:val="24"/>
          <w:lang w:val="es-MX"/>
        </w:rPr>
        <w:t xml:space="preserve">mujeres del municipio a través </w:t>
      </w:r>
      <w:r w:rsidR="00BB60FD">
        <w:rPr>
          <w:rFonts w:ascii="Arial Narrow" w:hAnsi="Arial Narrow" w:cs="Arial"/>
          <w:color w:val="404040" w:themeColor="text1" w:themeTint="BF"/>
          <w:sz w:val="24"/>
          <w:szCs w:val="24"/>
          <w:lang w:val="es-MX"/>
        </w:rPr>
        <w:t xml:space="preserve">4 </w:t>
      </w:r>
      <w:r w:rsidR="00EF320B">
        <w:rPr>
          <w:rFonts w:ascii="Arial Narrow" w:hAnsi="Arial Narrow" w:cs="Arial"/>
          <w:color w:val="404040" w:themeColor="text1" w:themeTint="BF"/>
          <w:sz w:val="24"/>
          <w:szCs w:val="24"/>
          <w:lang w:val="es-MX"/>
        </w:rPr>
        <w:t xml:space="preserve">mil </w:t>
      </w:r>
      <w:r w:rsidR="00BB60FD">
        <w:rPr>
          <w:rFonts w:ascii="Arial Narrow" w:hAnsi="Arial Narrow" w:cs="Arial"/>
          <w:color w:val="404040" w:themeColor="text1" w:themeTint="BF"/>
          <w:sz w:val="24"/>
          <w:szCs w:val="24"/>
          <w:lang w:val="es-MX"/>
        </w:rPr>
        <w:t>025</w:t>
      </w:r>
      <w:r w:rsidR="00B271F0">
        <w:rPr>
          <w:rFonts w:ascii="Arial Narrow" w:hAnsi="Arial Narrow" w:cs="Arial"/>
          <w:color w:val="404040" w:themeColor="text1" w:themeTint="BF"/>
          <w:sz w:val="24"/>
          <w:szCs w:val="24"/>
          <w:lang w:val="es-MX"/>
        </w:rPr>
        <w:t xml:space="preserve"> acciones dentro de las cuales </w:t>
      </w:r>
      <w:r w:rsidR="00B271F0" w:rsidRPr="00457B0A">
        <w:rPr>
          <w:rFonts w:ascii="Arial Narrow" w:hAnsi="Arial Narrow" w:cs="Arial"/>
          <w:color w:val="404040" w:themeColor="text1" w:themeTint="BF"/>
          <w:sz w:val="24"/>
          <w:szCs w:val="24"/>
          <w:lang w:val="es-MX"/>
        </w:rPr>
        <w:t xml:space="preserve"> </w:t>
      </w:r>
      <w:r w:rsidR="00BB60FD">
        <w:rPr>
          <w:rFonts w:ascii="Arial Narrow" w:hAnsi="Arial Narrow" w:cs="Arial"/>
          <w:color w:val="404040" w:themeColor="text1" w:themeTint="BF"/>
          <w:sz w:val="24"/>
          <w:szCs w:val="24"/>
          <w:lang w:val="es-MX"/>
        </w:rPr>
        <w:t>886</w:t>
      </w:r>
      <w:r w:rsidR="00743AEF" w:rsidRPr="00457B0A">
        <w:rPr>
          <w:rFonts w:ascii="Arial Narrow" w:hAnsi="Arial Narrow" w:cs="Arial"/>
          <w:color w:val="404040" w:themeColor="text1" w:themeTint="BF"/>
          <w:sz w:val="24"/>
          <w:szCs w:val="24"/>
          <w:lang w:val="es-MX"/>
        </w:rPr>
        <w:t xml:space="preserve"> estudios de mastografía, </w:t>
      </w:r>
      <w:r w:rsidR="00BB60FD">
        <w:rPr>
          <w:rFonts w:ascii="Arial Narrow" w:hAnsi="Arial Narrow" w:cs="Arial"/>
          <w:color w:val="404040" w:themeColor="text1" w:themeTint="BF"/>
          <w:sz w:val="24"/>
          <w:szCs w:val="24"/>
          <w:lang w:val="es-MX"/>
        </w:rPr>
        <w:t>mil 139</w:t>
      </w:r>
      <w:r w:rsidR="00743AEF" w:rsidRPr="00457B0A">
        <w:rPr>
          <w:rFonts w:ascii="Arial Narrow" w:hAnsi="Arial Narrow" w:cs="Arial"/>
          <w:color w:val="404040" w:themeColor="text1" w:themeTint="BF"/>
          <w:sz w:val="24"/>
          <w:szCs w:val="24"/>
          <w:lang w:val="es-MX"/>
        </w:rPr>
        <w:t xml:space="preserve"> ultrasonidos, </w:t>
      </w:r>
      <w:r w:rsidR="00BB60FD">
        <w:rPr>
          <w:rFonts w:ascii="Arial Narrow" w:hAnsi="Arial Narrow" w:cs="Arial"/>
          <w:color w:val="404040" w:themeColor="text1" w:themeTint="BF"/>
          <w:sz w:val="24"/>
          <w:szCs w:val="24"/>
          <w:lang w:val="es-MX"/>
        </w:rPr>
        <w:t>mil 139</w:t>
      </w:r>
      <w:r w:rsidR="00743AEF" w:rsidRPr="00457B0A">
        <w:rPr>
          <w:rFonts w:ascii="Arial Narrow" w:hAnsi="Arial Narrow" w:cs="Arial"/>
          <w:color w:val="404040" w:themeColor="text1" w:themeTint="BF"/>
          <w:sz w:val="24"/>
          <w:szCs w:val="24"/>
          <w:lang w:val="es-MX"/>
        </w:rPr>
        <w:t xml:space="preserve"> orientaciones y </w:t>
      </w:r>
      <w:r w:rsidR="00BB60FD">
        <w:rPr>
          <w:rFonts w:ascii="Arial Narrow" w:hAnsi="Arial Narrow" w:cs="Arial"/>
          <w:color w:val="404040" w:themeColor="text1" w:themeTint="BF"/>
          <w:sz w:val="24"/>
          <w:szCs w:val="24"/>
          <w:lang w:val="es-MX"/>
        </w:rPr>
        <w:t>890</w:t>
      </w:r>
      <w:r w:rsidR="00457B0A" w:rsidRPr="00457B0A">
        <w:rPr>
          <w:rFonts w:ascii="Arial Narrow" w:hAnsi="Arial Narrow" w:cs="Arial"/>
          <w:color w:val="404040" w:themeColor="text1" w:themeTint="BF"/>
          <w:sz w:val="24"/>
          <w:szCs w:val="24"/>
          <w:lang w:val="es-MX"/>
        </w:rPr>
        <w:t xml:space="preserve"> </w:t>
      </w:r>
      <w:r w:rsidR="00743AEF" w:rsidRPr="00457B0A">
        <w:rPr>
          <w:rFonts w:ascii="Arial Narrow" w:hAnsi="Arial Narrow" w:cs="Arial"/>
          <w:color w:val="404040" w:themeColor="text1" w:themeTint="BF"/>
          <w:sz w:val="24"/>
          <w:szCs w:val="24"/>
          <w:lang w:val="es-MX"/>
        </w:rPr>
        <w:t xml:space="preserve">platicas de prevención en las siguientes comunidades: </w:t>
      </w:r>
      <w:r w:rsidR="00546F7E">
        <w:rPr>
          <w:rFonts w:ascii="Arial Narrow" w:hAnsi="Arial Narrow" w:cs="Arial"/>
          <w:color w:val="404040" w:themeColor="text1" w:themeTint="BF"/>
          <w:sz w:val="24"/>
          <w:szCs w:val="24"/>
          <w:lang w:val="es-MX"/>
        </w:rPr>
        <w:t>Col</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La Manga II</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Col</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Linda Vista</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Col</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Miguel Hidalgo</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546F7E">
        <w:rPr>
          <w:rFonts w:ascii="Arial Narrow" w:hAnsi="Arial Narrow" w:cs="Arial"/>
          <w:color w:val="404040" w:themeColor="text1" w:themeTint="BF"/>
          <w:sz w:val="24"/>
          <w:szCs w:val="24"/>
          <w:lang w:val="es-MX"/>
        </w:rPr>
        <w:t xml:space="preserve">A Ixtacomitan </w:t>
      </w:r>
      <w:r w:rsidR="00F762CD">
        <w:rPr>
          <w:rFonts w:ascii="Arial Narrow" w:hAnsi="Arial Narrow" w:cs="Arial"/>
          <w:color w:val="404040" w:themeColor="text1" w:themeTint="BF"/>
          <w:sz w:val="24"/>
          <w:szCs w:val="24"/>
          <w:lang w:val="es-MX"/>
        </w:rPr>
        <w:t xml:space="preserve">1ra </w:t>
      </w:r>
      <w:r w:rsidR="00546F7E">
        <w:rPr>
          <w:rFonts w:ascii="Arial Narrow" w:hAnsi="Arial Narrow" w:cs="Arial"/>
          <w:color w:val="404040" w:themeColor="text1" w:themeTint="BF"/>
          <w:sz w:val="24"/>
          <w:szCs w:val="24"/>
          <w:lang w:val="es-MX"/>
        </w:rPr>
        <w:t>Sección</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EF320B">
        <w:rPr>
          <w:rFonts w:ascii="Arial Narrow" w:hAnsi="Arial Narrow" w:cs="Arial"/>
          <w:color w:val="404040" w:themeColor="text1" w:themeTint="BF"/>
          <w:sz w:val="24"/>
          <w:szCs w:val="24"/>
          <w:lang w:val="es-MX"/>
        </w:rPr>
        <w:t xml:space="preserve">A Anacleto Canabal </w:t>
      </w:r>
      <w:r w:rsidR="00F762CD">
        <w:rPr>
          <w:rFonts w:ascii="Arial Narrow" w:hAnsi="Arial Narrow" w:cs="Arial"/>
          <w:color w:val="404040" w:themeColor="text1" w:themeTint="BF"/>
          <w:sz w:val="24"/>
          <w:szCs w:val="24"/>
          <w:lang w:val="es-MX"/>
        </w:rPr>
        <w:t xml:space="preserve">1ra </w:t>
      </w:r>
      <w:r w:rsidR="00EF320B">
        <w:rPr>
          <w:rFonts w:ascii="Arial Narrow" w:hAnsi="Arial Narrow" w:cs="Arial"/>
          <w:color w:val="404040" w:themeColor="text1" w:themeTint="BF"/>
          <w:sz w:val="24"/>
          <w:szCs w:val="24"/>
          <w:lang w:val="es-MX"/>
        </w:rPr>
        <w:t>Sección</w:t>
      </w:r>
      <w:r w:rsidR="00F762CD">
        <w:rPr>
          <w:rFonts w:ascii="Arial Narrow" w:hAnsi="Arial Narrow" w:cs="Arial"/>
          <w:color w:val="404040" w:themeColor="text1" w:themeTint="BF"/>
          <w:sz w:val="24"/>
          <w:szCs w:val="24"/>
          <w:lang w:val="es-MX"/>
        </w:rPr>
        <w:t xml:space="preserve">, </w:t>
      </w:r>
      <w:r w:rsidR="00546F7E">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546F7E">
        <w:rPr>
          <w:rFonts w:ascii="Arial Narrow" w:hAnsi="Arial Narrow" w:cs="Arial"/>
          <w:color w:val="404040" w:themeColor="text1" w:themeTint="BF"/>
          <w:sz w:val="24"/>
          <w:szCs w:val="24"/>
          <w:lang w:val="es-MX"/>
        </w:rPr>
        <w:t xml:space="preserve">A Anacleto Canabal </w:t>
      </w:r>
      <w:r w:rsidR="00F762CD">
        <w:rPr>
          <w:rFonts w:ascii="Arial Narrow" w:hAnsi="Arial Narrow" w:cs="Arial"/>
          <w:color w:val="404040" w:themeColor="text1" w:themeTint="BF"/>
          <w:sz w:val="24"/>
          <w:szCs w:val="24"/>
          <w:lang w:val="es-MX"/>
        </w:rPr>
        <w:t xml:space="preserve">2da </w:t>
      </w:r>
      <w:r w:rsidR="00546F7E">
        <w:rPr>
          <w:rFonts w:ascii="Arial Narrow" w:hAnsi="Arial Narrow" w:cs="Arial"/>
          <w:color w:val="404040" w:themeColor="text1" w:themeTint="BF"/>
          <w:sz w:val="24"/>
          <w:szCs w:val="24"/>
          <w:lang w:val="es-MX"/>
        </w:rPr>
        <w:t>Sección</w:t>
      </w:r>
      <w:r w:rsidR="00F762CD">
        <w:rPr>
          <w:rFonts w:ascii="Arial Narrow" w:hAnsi="Arial Narrow" w:cs="Arial"/>
          <w:color w:val="404040" w:themeColor="text1" w:themeTint="BF"/>
          <w:sz w:val="24"/>
          <w:szCs w:val="24"/>
          <w:lang w:val="es-MX"/>
        </w:rPr>
        <w:t xml:space="preserve">, </w:t>
      </w:r>
      <w:r w:rsidR="00EF320B">
        <w:rPr>
          <w:rFonts w:ascii="Arial Narrow" w:hAnsi="Arial Narrow" w:cs="Arial"/>
          <w:color w:val="404040" w:themeColor="text1" w:themeTint="BF"/>
          <w:sz w:val="24"/>
          <w:szCs w:val="24"/>
          <w:lang w:val="es-MX"/>
        </w:rPr>
        <w:t>R</w:t>
      </w:r>
      <w:r w:rsidR="00F762CD">
        <w:rPr>
          <w:rFonts w:ascii="Arial Narrow" w:hAnsi="Arial Narrow" w:cs="Arial"/>
          <w:color w:val="404040" w:themeColor="text1" w:themeTint="BF"/>
          <w:sz w:val="24"/>
          <w:szCs w:val="24"/>
          <w:lang w:val="es-MX"/>
        </w:rPr>
        <w:t>/</w:t>
      </w:r>
      <w:r w:rsidR="00EF320B">
        <w:rPr>
          <w:rFonts w:ascii="Arial Narrow" w:hAnsi="Arial Narrow" w:cs="Arial"/>
          <w:color w:val="404040" w:themeColor="text1" w:themeTint="BF"/>
          <w:sz w:val="24"/>
          <w:szCs w:val="24"/>
          <w:lang w:val="es-MX"/>
        </w:rPr>
        <w:t xml:space="preserve">A Lázaro Cárdenas </w:t>
      </w:r>
      <w:r w:rsidR="00F762CD">
        <w:rPr>
          <w:rFonts w:ascii="Arial Narrow" w:hAnsi="Arial Narrow" w:cs="Arial"/>
          <w:color w:val="404040" w:themeColor="text1" w:themeTint="BF"/>
          <w:sz w:val="24"/>
          <w:szCs w:val="24"/>
          <w:lang w:val="es-MX"/>
        </w:rPr>
        <w:t>2da Sección, R/A Corregidora 5ta Sección, Buena Vista Rio Nuevo 2da Sección</w:t>
      </w:r>
      <w:r w:rsidR="00033790">
        <w:rPr>
          <w:rFonts w:ascii="Arial Narrow" w:hAnsi="Arial Narrow" w:cs="Arial"/>
          <w:color w:val="404040" w:themeColor="text1" w:themeTint="BF"/>
          <w:sz w:val="24"/>
          <w:szCs w:val="24"/>
          <w:lang w:val="es-MX"/>
        </w:rPr>
        <w:t xml:space="preserve">, </w:t>
      </w:r>
      <w:r w:rsidR="00EF320B">
        <w:rPr>
          <w:rFonts w:ascii="Arial Narrow" w:hAnsi="Arial Narrow" w:cs="Arial"/>
          <w:color w:val="404040" w:themeColor="text1" w:themeTint="BF"/>
          <w:sz w:val="24"/>
          <w:szCs w:val="24"/>
          <w:lang w:val="es-MX"/>
        </w:rPr>
        <w:t>Fracc</w:t>
      </w:r>
      <w:r w:rsidR="00F762CD">
        <w:rPr>
          <w:rFonts w:ascii="Arial Narrow" w:hAnsi="Arial Narrow" w:cs="Arial"/>
          <w:color w:val="404040" w:themeColor="text1" w:themeTint="BF"/>
          <w:sz w:val="24"/>
          <w:szCs w:val="24"/>
          <w:lang w:val="es-MX"/>
        </w:rPr>
        <w:t xml:space="preserve">. </w:t>
      </w:r>
      <w:r w:rsidR="00EF320B">
        <w:rPr>
          <w:rFonts w:ascii="Arial Narrow" w:hAnsi="Arial Narrow" w:cs="Arial"/>
          <w:color w:val="404040" w:themeColor="text1" w:themeTint="BF"/>
          <w:sz w:val="24"/>
          <w:szCs w:val="24"/>
          <w:lang w:val="es-MX"/>
        </w:rPr>
        <w:t>Carlos Pellicer Cámara.</w:t>
      </w:r>
      <w:r w:rsidR="00033790" w:rsidRPr="00033790">
        <w:rPr>
          <w:rFonts w:ascii="Arial Narrow" w:hAnsi="Arial Narrow" w:cs="Arial"/>
          <w:color w:val="404040" w:themeColor="text1" w:themeTint="BF"/>
          <w:sz w:val="24"/>
          <w:szCs w:val="24"/>
          <w:lang w:val="es-MX"/>
        </w:rPr>
        <w:t xml:space="preserve"> </w:t>
      </w:r>
      <w:r w:rsidR="00033790">
        <w:rPr>
          <w:rFonts w:ascii="Arial Narrow" w:hAnsi="Arial Narrow" w:cs="Arial"/>
          <w:color w:val="404040" w:themeColor="text1" w:themeTint="BF"/>
          <w:sz w:val="24"/>
          <w:szCs w:val="24"/>
          <w:lang w:val="es-MX"/>
        </w:rPr>
        <w:t>R/A González 1ra Sección, Villa Ocuiltzapotlán, Col Delicias, R/A Boquerón 4ta Sección, Col. Asunción Castellanos 2da Etapa, R/A Lázaro Cárdenas 2da Sección, R/A Corregidora 5ta Sección, R/A Anacleto Canabal 2da Sección, Fracc. Esmeralda De Estrellas De Buenavista, Col. Miguel Hidalgo 3ra Etapa,</w:t>
      </w:r>
      <w:r w:rsidR="00033790" w:rsidRPr="00033790">
        <w:rPr>
          <w:rFonts w:ascii="Arial Narrow" w:hAnsi="Arial Narrow" w:cs="Arial"/>
          <w:color w:val="404040" w:themeColor="text1" w:themeTint="BF"/>
          <w:sz w:val="24"/>
          <w:szCs w:val="24"/>
          <w:lang w:val="es-MX"/>
        </w:rPr>
        <w:t xml:space="preserve"> </w:t>
      </w:r>
      <w:r w:rsidR="00033790">
        <w:rPr>
          <w:rFonts w:ascii="Arial Narrow" w:hAnsi="Arial Narrow" w:cs="Arial"/>
          <w:color w:val="404040" w:themeColor="text1" w:themeTint="BF"/>
          <w:sz w:val="24"/>
          <w:szCs w:val="24"/>
          <w:lang w:val="es-MX"/>
        </w:rPr>
        <w:t xml:space="preserve">Villa Luis Gil Pérez, R/A Corregidora 1ra Sección, R/A González 3ra Sección, Fracc. Lomas De Ocuiltzapotlán, Fracc. Las Rosas,  Villa Tamulte De Las Sabanas, R/A El Espino, R/A Buenavista 2da Tamulte De Las Sabanas, R/A </w:t>
      </w:r>
      <w:proofErr w:type="spellStart"/>
      <w:r w:rsidR="00033790">
        <w:rPr>
          <w:rFonts w:ascii="Arial Narrow" w:hAnsi="Arial Narrow" w:cs="Arial"/>
          <w:color w:val="404040" w:themeColor="text1" w:themeTint="BF"/>
          <w:sz w:val="24"/>
          <w:szCs w:val="24"/>
          <w:lang w:val="es-MX"/>
        </w:rPr>
        <w:t>Tocoal</w:t>
      </w:r>
      <w:proofErr w:type="spellEnd"/>
      <w:r w:rsidR="00033790">
        <w:rPr>
          <w:rFonts w:ascii="Arial Narrow" w:hAnsi="Arial Narrow" w:cs="Arial"/>
          <w:color w:val="404040" w:themeColor="text1" w:themeTint="BF"/>
          <w:sz w:val="24"/>
          <w:szCs w:val="24"/>
          <w:lang w:val="es-MX"/>
        </w:rPr>
        <w:t xml:space="preserve">, R/A </w:t>
      </w:r>
      <w:proofErr w:type="spellStart"/>
      <w:r w:rsidR="00033790">
        <w:rPr>
          <w:rFonts w:ascii="Arial Narrow" w:hAnsi="Arial Narrow" w:cs="Arial"/>
          <w:color w:val="404040" w:themeColor="text1" w:themeTint="BF"/>
          <w:sz w:val="24"/>
          <w:szCs w:val="24"/>
          <w:lang w:val="es-MX"/>
        </w:rPr>
        <w:t>Jolochero</w:t>
      </w:r>
      <w:proofErr w:type="spellEnd"/>
      <w:r w:rsidR="00033790">
        <w:rPr>
          <w:rFonts w:ascii="Arial Narrow" w:hAnsi="Arial Narrow" w:cs="Arial"/>
          <w:color w:val="404040" w:themeColor="text1" w:themeTint="BF"/>
          <w:sz w:val="24"/>
          <w:szCs w:val="24"/>
          <w:lang w:val="es-MX"/>
        </w:rPr>
        <w:t xml:space="preserve"> Y Villa Macultepec.</w:t>
      </w:r>
    </w:p>
    <w:p w:rsidR="00546F7E" w:rsidRPr="003E327F" w:rsidRDefault="00546F7E" w:rsidP="00EA3042">
      <w:pPr>
        <w:spacing w:line="360" w:lineRule="auto"/>
        <w:jc w:val="center"/>
        <w:rPr>
          <w:rFonts w:ascii="Arial Narrow" w:hAnsi="Arial Narrow" w:cs="Arial"/>
          <w:color w:val="404040" w:themeColor="text1" w:themeTint="BF"/>
          <w:sz w:val="24"/>
          <w:szCs w:val="24"/>
          <w:lang w:val="es-MX"/>
        </w:rPr>
      </w:pPr>
    </w:p>
    <w:p w:rsidR="00033790" w:rsidRDefault="00033790" w:rsidP="00447F2F">
      <w:pPr>
        <w:spacing w:line="240" w:lineRule="auto"/>
        <w:jc w:val="both"/>
        <w:rPr>
          <w:rFonts w:ascii="Arial Narrow" w:hAnsi="Arial Narrow" w:cs="Arial"/>
          <w:b/>
          <w:i/>
          <w:color w:val="404040" w:themeColor="text1" w:themeTint="BF"/>
          <w:sz w:val="24"/>
          <w:szCs w:val="24"/>
          <w:lang w:val="es-MX"/>
        </w:rPr>
      </w:pPr>
    </w:p>
    <w:p w:rsidR="00033790" w:rsidRDefault="00033790" w:rsidP="00447F2F">
      <w:pPr>
        <w:spacing w:line="240" w:lineRule="auto"/>
        <w:jc w:val="both"/>
        <w:rPr>
          <w:rFonts w:ascii="Arial Narrow" w:hAnsi="Arial Narrow" w:cs="Arial"/>
          <w:b/>
          <w:i/>
          <w:color w:val="404040" w:themeColor="text1" w:themeTint="BF"/>
          <w:sz w:val="24"/>
          <w:szCs w:val="24"/>
          <w:lang w:val="es-MX"/>
        </w:rPr>
      </w:pPr>
    </w:p>
    <w:p w:rsidR="00033790" w:rsidRDefault="00033790" w:rsidP="00447F2F">
      <w:pPr>
        <w:spacing w:line="240" w:lineRule="auto"/>
        <w:jc w:val="both"/>
        <w:rPr>
          <w:rFonts w:ascii="Arial Narrow" w:hAnsi="Arial Narrow" w:cs="Arial"/>
          <w:b/>
          <w:i/>
          <w:color w:val="404040" w:themeColor="text1" w:themeTint="BF"/>
          <w:sz w:val="24"/>
          <w:szCs w:val="24"/>
          <w:lang w:val="es-MX"/>
        </w:rPr>
      </w:pPr>
    </w:p>
    <w:p w:rsidR="00447F2F" w:rsidRPr="003E327F" w:rsidRDefault="00447F2F" w:rsidP="00447F2F">
      <w:pPr>
        <w:spacing w:line="240" w:lineRule="auto"/>
        <w:jc w:val="both"/>
        <w:rPr>
          <w:rFonts w:ascii="Arial Narrow" w:hAnsi="Arial Narrow" w:cs="Arial"/>
          <w:color w:val="404040" w:themeColor="text1" w:themeTint="BF"/>
          <w:sz w:val="24"/>
          <w:szCs w:val="24"/>
          <w:lang w:val="es-MX"/>
        </w:rPr>
      </w:pPr>
      <w:r w:rsidRPr="003E327F">
        <w:rPr>
          <w:rFonts w:ascii="Arial Narrow" w:hAnsi="Arial Narrow" w:cs="Arial"/>
          <w:b/>
          <w:i/>
          <w:color w:val="404040" w:themeColor="text1" w:themeTint="BF"/>
          <w:sz w:val="24"/>
          <w:szCs w:val="24"/>
          <w:lang w:val="es-MX"/>
        </w:rPr>
        <w:lastRenderedPageBreak/>
        <w:t>En el Módulo de atención Gerontológica: Promoción de envejecimiento activo, prevención propia del adulto mayor</w:t>
      </w:r>
      <w:r w:rsidRPr="003E327F">
        <w:rPr>
          <w:rFonts w:ascii="Arial Narrow" w:hAnsi="Arial Narrow" w:cs="Arial"/>
          <w:color w:val="404040" w:themeColor="text1" w:themeTint="BF"/>
          <w:sz w:val="24"/>
          <w:szCs w:val="24"/>
          <w:lang w:val="es-MX"/>
        </w:rPr>
        <w:t>.</w:t>
      </w:r>
    </w:p>
    <w:p w:rsidR="00447F2F" w:rsidRDefault="00447F2F" w:rsidP="00885C5F">
      <w:pPr>
        <w:jc w:val="both"/>
        <w:rPr>
          <w:rFonts w:ascii="Arial Narrow" w:hAnsi="Arial Narrow" w:cs="Arial"/>
          <w:color w:val="404040" w:themeColor="text1" w:themeTint="BF"/>
          <w:sz w:val="24"/>
          <w:szCs w:val="24"/>
          <w:lang w:val="es-MX"/>
        </w:rPr>
      </w:pPr>
      <w:r>
        <w:rPr>
          <w:rFonts w:ascii="Arial Narrow" w:hAnsi="Arial Narrow" w:cs="Arial"/>
          <w:color w:val="404040" w:themeColor="text1" w:themeTint="BF"/>
          <w:sz w:val="24"/>
          <w:szCs w:val="24"/>
          <w:lang w:val="es-MX"/>
        </w:rPr>
        <w:t xml:space="preserve">  </w:t>
      </w:r>
      <w:r w:rsidRPr="003E327F">
        <w:rPr>
          <w:rFonts w:ascii="Arial Narrow" w:hAnsi="Arial Narrow" w:cs="Arial"/>
          <w:color w:val="404040" w:themeColor="text1" w:themeTint="BF"/>
          <w:sz w:val="24"/>
          <w:szCs w:val="24"/>
          <w:lang w:val="es-MX"/>
        </w:rPr>
        <w:t>Se dio a Conocer ante el gabinete social el Proyecto Creación del Centro de Recreación para Adultos Mayores (CREAM).</w:t>
      </w:r>
    </w:p>
    <w:p w:rsidR="00447F2F" w:rsidRDefault="00447F2F" w:rsidP="00885C5F">
      <w:pPr>
        <w:jc w:val="both"/>
        <w:rPr>
          <w:rFonts w:ascii="Arial Narrow" w:hAnsi="Arial Narrow" w:cs="Arial"/>
          <w:b/>
          <w:bCs/>
          <w:color w:val="404040" w:themeColor="text1" w:themeTint="BF"/>
          <w:sz w:val="24"/>
          <w:szCs w:val="24"/>
          <w:lang w:val="es-MX"/>
        </w:rPr>
      </w:pPr>
      <w:r w:rsidRPr="003E327F">
        <w:rPr>
          <w:rFonts w:ascii="Arial Narrow" w:hAnsi="Arial Narrow" w:cs="Arial"/>
          <w:b/>
          <w:bCs/>
          <w:color w:val="404040" w:themeColor="text1" w:themeTint="BF"/>
          <w:sz w:val="24"/>
          <w:szCs w:val="24"/>
          <w:lang w:val="es-MX"/>
        </w:rPr>
        <w:t xml:space="preserve">10.4.2. Realizar brigadas de salud preventiva. </w:t>
      </w:r>
    </w:p>
    <w:p w:rsidR="00447F2F" w:rsidRPr="00A268DA" w:rsidRDefault="00447F2F" w:rsidP="00885C5F">
      <w:pPr>
        <w:pStyle w:val="Prrafodelista"/>
        <w:numPr>
          <w:ilvl w:val="0"/>
          <w:numId w:val="2"/>
        </w:numPr>
        <w:jc w:val="both"/>
        <w:rPr>
          <w:rFonts w:ascii="Arial Narrow" w:hAnsi="Arial Narrow" w:cs="Arial"/>
          <w:b/>
          <w:bCs/>
          <w:i/>
          <w:iCs/>
          <w:color w:val="404040" w:themeColor="text1" w:themeTint="BF"/>
          <w:sz w:val="24"/>
          <w:szCs w:val="24"/>
          <w:lang w:val="es-MX"/>
        </w:rPr>
      </w:pPr>
      <w:r w:rsidRPr="00A268DA">
        <w:rPr>
          <w:rFonts w:ascii="Arial Narrow" w:hAnsi="Arial Narrow" w:cs="Arial"/>
          <w:b/>
          <w:bCs/>
          <w:i/>
          <w:iCs/>
          <w:color w:val="404040" w:themeColor="text1" w:themeTint="BF"/>
          <w:sz w:val="24"/>
          <w:szCs w:val="24"/>
          <w:lang w:val="es-MX"/>
        </w:rPr>
        <w:t xml:space="preserve">Centro en tu Comunidad </w:t>
      </w:r>
    </w:p>
    <w:p w:rsidR="00447F2F" w:rsidRDefault="00447F2F" w:rsidP="00F83A6A">
      <w:pPr>
        <w:spacing w:line="360" w:lineRule="auto"/>
        <w:jc w:val="both"/>
        <w:rPr>
          <w:rFonts w:ascii="Arial Narrow" w:hAnsi="Arial Narrow" w:cs="Arial"/>
          <w:color w:val="404040" w:themeColor="text1" w:themeTint="BF"/>
          <w:sz w:val="24"/>
          <w:szCs w:val="24"/>
        </w:rPr>
      </w:pPr>
      <w:r>
        <w:rPr>
          <w:rFonts w:ascii="Arial Narrow" w:hAnsi="Arial Narrow" w:cs="Arial"/>
          <w:color w:val="404040" w:themeColor="text1" w:themeTint="BF"/>
          <w:sz w:val="24"/>
          <w:szCs w:val="24"/>
        </w:rPr>
        <w:t xml:space="preserve">  </w:t>
      </w:r>
      <w:r w:rsidRPr="00CD3A54">
        <w:rPr>
          <w:rFonts w:ascii="Arial Narrow" w:hAnsi="Arial Narrow" w:cs="Arial"/>
          <w:color w:val="404040" w:themeColor="text1" w:themeTint="BF"/>
          <w:sz w:val="24"/>
          <w:szCs w:val="24"/>
        </w:rPr>
        <w:t xml:space="preserve">En donde se otorgó atención a </w:t>
      </w:r>
      <w:r w:rsidR="00F83A6A" w:rsidRPr="00F83A6A">
        <w:rPr>
          <w:rFonts w:ascii="Arial Narrow" w:hAnsi="Arial Narrow" w:cs="Arial"/>
          <w:b/>
          <w:color w:val="404040" w:themeColor="text1" w:themeTint="BF"/>
          <w:sz w:val="24"/>
          <w:szCs w:val="24"/>
        </w:rPr>
        <w:t>10</w:t>
      </w:r>
      <w:r w:rsidR="00EF320B">
        <w:rPr>
          <w:rFonts w:ascii="Arial Narrow" w:hAnsi="Arial Narrow" w:cs="Arial"/>
          <w:color w:val="404040" w:themeColor="text1" w:themeTint="BF"/>
          <w:sz w:val="24"/>
          <w:szCs w:val="24"/>
        </w:rPr>
        <w:t xml:space="preserve"> </w:t>
      </w:r>
      <w:r>
        <w:rPr>
          <w:rFonts w:ascii="Arial Narrow" w:hAnsi="Arial Narrow" w:cs="Arial"/>
          <w:b/>
          <w:color w:val="404040" w:themeColor="text1" w:themeTint="BF"/>
          <w:sz w:val="24"/>
          <w:szCs w:val="24"/>
        </w:rPr>
        <w:t xml:space="preserve">mil </w:t>
      </w:r>
      <w:r w:rsidR="00EF320B">
        <w:rPr>
          <w:rFonts w:ascii="Arial Narrow" w:hAnsi="Arial Narrow" w:cs="Arial"/>
          <w:b/>
          <w:color w:val="404040" w:themeColor="text1" w:themeTint="BF"/>
          <w:sz w:val="24"/>
          <w:szCs w:val="24"/>
        </w:rPr>
        <w:t>6</w:t>
      </w:r>
      <w:r w:rsidR="00CF3F73">
        <w:rPr>
          <w:rFonts w:ascii="Arial Narrow" w:hAnsi="Arial Narrow" w:cs="Arial"/>
          <w:b/>
          <w:color w:val="404040" w:themeColor="text1" w:themeTint="BF"/>
          <w:sz w:val="24"/>
          <w:szCs w:val="24"/>
        </w:rPr>
        <w:t>77</w:t>
      </w:r>
      <w:r>
        <w:rPr>
          <w:rFonts w:ascii="Arial Narrow" w:hAnsi="Arial Narrow" w:cs="Arial"/>
          <w:b/>
          <w:color w:val="404040" w:themeColor="text1" w:themeTint="BF"/>
          <w:sz w:val="24"/>
          <w:szCs w:val="24"/>
        </w:rPr>
        <w:t xml:space="preserve"> </w:t>
      </w:r>
      <w:r w:rsidRPr="00CD3A54">
        <w:rPr>
          <w:rFonts w:ascii="Arial Narrow" w:hAnsi="Arial Narrow" w:cs="Arial"/>
          <w:b/>
          <w:color w:val="404040" w:themeColor="text1" w:themeTint="BF"/>
          <w:sz w:val="24"/>
          <w:szCs w:val="24"/>
        </w:rPr>
        <w:t>habitantes</w:t>
      </w:r>
      <w:r w:rsidRPr="00CD3A54">
        <w:rPr>
          <w:rFonts w:ascii="Arial Narrow" w:hAnsi="Arial Narrow" w:cs="Arial"/>
          <w:color w:val="404040" w:themeColor="text1" w:themeTint="BF"/>
          <w:sz w:val="24"/>
          <w:szCs w:val="24"/>
        </w:rPr>
        <w:t xml:space="preserve"> del Municipio del Centro, a través del Programa Centro en tu comunidad en donde se ofrecieron </w:t>
      </w:r>
      <w:r w:rsidR="00F83A6A">
        <w:rPr>
          <w:rFonts w:ascii="Arial Narrow" w:hAnsi="Arial Narrow" w:cs="Arial"/>
          <w:color w:val="404040" w:themeColor="text1" w:themeTint="BF"/>
          <w:sz w:val="24"/>
          <w:szCs w:val="24"/>
        </w:rPr>
        <w:t xml:space="preserve">3 </w:t>
      </w:r>
      <w:r w:rsidR="001A78EC">
        <w:rPr>
          <w:rFonts w:ascii="Arial Narrow" w:hAnsi="Arial Narrow" w:cs="Arial"/>
          <w:color w:val="404040" w:themeColor="text1" w:themeTint="BF"/>
          <w:sz w:val="24"/>
          <w:szCs w:val="24"/>
        </w:rPr>
        <w:t xml:space="preserve">mil </w:t>
      </w:r>
      <w:r w:rsidR="00F83A6A">
        <w:rPr>
          <w:rFonts w:ascii="Arial Narrow" w:hAnsi="Arial Narrow" w:cs="Arial"/>
          <w:color w:val="404040" w:themeColor="text1" w:themeTint="BF"/>
          <w:sz w:val="24"/>
          <w:szCs w:val="24"/>
        </w:rPr>
        <w:t>846</w:t>
      </w:r>
      <w:r w:rsidR="00546F7E">
        <w:rPr>
          <w:rFonts w:ascii="Arial Narrow" w:hAnsi="Arial Narrow" w:cs="Arial"/>
          <w:color w:val="404040" w:themeColor="text1" w:themeTint="BF"/>
          <w:sz w:val="24"/>
          <w:szCs w:val="24"/>
        </w:rPr>
        <w:t xml:space="preserve"> </w:t>
      </w:r>
      <w:r w:rsidRPr="00CD3A54">
        <w:rPr>
          <w:rFonts w:ascii="Arial Narrow" w:hAnsi="Arial Narrow" w:cs="Arial"/>
          <w:color w:val="404040" w:themeColor="text1" w:themeTint="BF"/>
          <w:sz w:val="24"/>
          <w:szCs w:val="24"/>
        </w:rPr>
        <w:t xml:space="preserve">consultas médicas, </w:t>
      </w:r>
      <w:r w:rsidR="00F83A6A">
        <w:rPr>
          <w:rFonts w:ascii="Arial Narrow" w:hAnsi="Arial Narrow" w:cs="Arial"/>
          <w:color w:val="404040" w:themeColor="text1" w:themeTint="BF"/>
          <w:sz w:val="24"/>
          <w:szCs w:val="24"/>
        </w:rPr>
        <w:t>80</w:t>
      </w:r>
      <w:r w:rsidR="00546F7E">
        <w:rPr>
          <w:rFonts w:ascii="Arial Narrow" w:hAnsi="Arial Narrow" w:cs="Arial"/>
          <w:color w:val="404040" w:themeColor="text1" w:themeTint="BF"/>
          <w:sz w:val="24"/>
          <w:szCs w:val="24"/>
        </w:rPr>
        <w:t xml:space="preserve"> orientaciones medicas, </w:t>
      </w:r>
      <w:r w:rsidR="00F83A6A">
        <w:rPr>
          <w:rFonts w:ascii="Arial Narrow" w:hAnsi="Arial Narrow" w:cs="Arial"/>
          <w:color w:val="404040" w:themeColor="text1" w:themeTint="BF"/>
          <w:sz w:val="24"/>
          <w:szCs w:val="24"/>
        </w:rPr>
        <w:t>2 mil 297</w:t>
      </w:r>
      <w:r w:rsidRPr="00CD3A54">
        <w:rPr>
          <w:rFonts w:ascii="Arial Narrow" w:hAnsi="Arial Narrow" w:cs="Arial"/>
          <w:color w:val="404040" w:themeColor="text1" w:themeTint="BF"/>
          <w:sz w:val="24"/>
          <w:szCs w:val="24"/>
        </w:rPr>
        <w:t xml:space="preserve"> tomas de presión arterial,</w:t>
      </w:r>
      <w:r>
        <w:rPr>
          <w:rFonts w:ascii="Arial Narrow" w:hAnsi="Arial Narrow" w:cs="Arial"/>
          <w:color w:val="404040" w:themeColor="text1" w:themeTint="BF"/>
          <w:sz w:val="24"/>
          <w:szCs w:val="24"/>
        </w:rPr>
        <w:t xml:space="preserve"> </w:t>
      </w:r>
      <w:r w:rsidR="00F83A6A">
        <w:rPr>
          <w:rFonts w:ascii="Arial Narrow" w:hAnsi="Arial Narrow" w:cs="Arial"/>
          <w:color w:val="404040" w:themeColor="text1" w:themeTint="BF"/>
          <w:sz w:val="24"/>
          <w:szCs w:val="24"/>
        </w:rPr>
        <w:t>544</w:t>
      </w:r>
      <w:r>
        <w:rPr>
          <w:rFonts w:ascii="Arial Narrow" w:hAnsi="Arial Narrow" w:cs="Arial"/>
          <w:color w:val="404040" w:themeColor="text1" w:themeTint="BF"/>
          <w:sz w:val="24"/>
          <w:szCs w:val="24"/>
        </w:rPr>
        <w:t xml:space="preserve"> tomas de glucosa, </w:t>
      </w:r>
      <w:r w:rsidR="00F83A6A">
        <w:rPr>
          <w:rFonts w:ascii="Arial Narrow" w:hAnsi="Arial Narrow" w:cs="Arial"/>
          <w:color w:val="404040" w:themeColor="text1" w:themeTint="BF"/>
          <w:sz w:val="24"/>
          <w:szCs w:val="24"/>
        </w:rPr>
        <w:t>mil 740</w:t>
      </w:r>
      <w:r>
        <w:rPr>
          <w:rFonts w:ascii="Arial Narrow" w:hAnsi="Arial Narrow" w:cs="Arial"/>
          <w:color w:val="404040" w:themeColor="text1" w:themeTint="BF"/>
          <w:sz w:val="24"/>
          <w:szCs w:val="24"/>
        </w:rPr>
        <w:t xml:space="preserve"> consultas odontológicas, </w:t>
      </w:r>
      <w:r w:rsidR="00F83A6A">
        <w:rPr>
          <w:rFonts w:ascii="Arial Narrow" w:hAnsi="Arial Narrow" w:cs="Arial"/>
          <w:color w:val="404040" w:themeColor="text1" w:themeTint="BF"/>
          <w:sz w:val="24"/>
          <w:szCs w:val="24"/>
        </w:rPr>
        <w:t>2 mil 128</w:t>
      </w:r>
      <w:r>
        <w:rPr>
          <w:rFonts w:ascii="Arial Narrow" w:hAnsi="Arial Narrow" w:cs="Arial"/>
          <w:color w:val="404040" w:themeColor="text1" w:themeTint="BF"/>
          <w:sz w:val="24"/>
          <w:szCs w:val="24"/>
        </w:rPr>
        <w:t xml:space="preserve"> tomas de temperatura. </w:t>
      </w:r>
      <w:r w:rsidRPr="00CD3A54">
        <w:rPr>
          <w:rFonts w:ascii="Arial Narrow" w:hAnsi="Arial Narrow" w:cs="Arial"/>
          <w:color w:val="404040" w:themeColor="text1" w:themeTint="BF"/>
          <w:sz w:val="24"/>
          <w:szCs w:val="24"/>
        </w:rPr>
        <w:t xml:space="preserve">Así mismo se donaron en consultas médicas </w:t>
      </w:r>
      <w:r w:rsidR="00F83A6A">
        <w:rPr>
          <w:rFonts w:ascii="Arial Narrow" w:hAnsi="Arial Narrow" w:cs="Arial"/>
          <w:b/>
          <w:color w:val="404040" w:themeColor="text1" w:themeTint="BF"/>
          <w:sz w:val="24"/>
          <w:szCs w:val="24"/>
        </w:rPr>
        <w:t>8</w:t>
      </w:r>
      <w:r w:rsidR="001A78EC" w:rsidRPr="001A78EC">
        <w:rPr>
          <w:rFonts w:ascii="Arial Narrow" w:hAnsi="Arial Narrow" w:cs="Arial"/>
          <w:b/>
          <w:color w:val="404040" w:themeColor="text1" w:themeTint="BF"/>
          <w:sz w:val="24"/>
          <w:szCs w:val="24"/>
        </w:rPr>
        <w:t xml:space="preserve"> </w:t>
      </w:r>
      <w:r w:rsidR="00873977">
        <w:rPr>
          <w:rFonts w:ascii="Arial Narrow" w:hAnsi="Arial Narrow" w:cs="Arial"/>
          <w:b/>
          <w:color w:val="404040" w:themeColor="text1" w:themeTint="BF"/>
          <w:sz w:val="24"/>
          <w:szCs w:val="24"/>
        </w:rPr>
        <w:t xml:space="preserve">mil </w:t>
      </w:r>
      <w:r w:rsidR="00F83A6A">
        <w:rPr>
          <w:rFonts w:ascii="Arial Narrow" w:hAnsi="Arial Narrow" w:cs="Arial"/>
          <w:b/>
          <w:color w:val="404040" w:themeColor="text1" w:themeTint="BF"/>
          <w:sz w:val="24"/>
          <w:szCs w:val="24"/>
        </w:rPr>
        <w:t>242</w:t>
      </w:r>
      <w:r>
        <w:rPr>
          <w:rFonts w:ascii="Arial Narrow" w:hAnsi="Arial Narrow" w:cs="Arial"/>
          <w:b/>
          <w:color w:val="404040" w:themeColor="text1" w:themeTint="BF"/>
          <w:sz w:val="24"/>
          <w:szCs w:val="24"/>
        </w:rPr>
        <w:t xml:space="preserve"> </w:t>
      </w:r>
      <w:r w:rsidRPr="00CD3A54">
        <w:rPr>
          <w:rFonts w:ascii="Arial Narrow" w:hAnsi="Arial Narrow" w:cs="Arial"/>
          <w:b/>
          <w:color w:val="404040" w:themeColor="text1" w:themeTint="BF"/>
          <w:sz w:val="24"/>
          <w:szCs w:val="24"/>
        </w:rPr>
        <w:t>medicamentos</w:t>
      </w:r>
      <w:r w:rsidR="00F83A6A">
        <w:rPr>
          <w:rFonts w:ascii="Arial Narrow" w:hAnsi="Arial Narrow" w:cs="Arial"/>
          <w:b/>
          <w:color w:val="404040" w:themeColor="text1" w:themeTint="BF"/>
          <w:sz w:val="24"/>
          <w:szCs w:val="24"/>
        </w:rPr>
        <w:t xml:space="preserve"> </w:t>
      </w:r>
      <w:r w:rsidR="00CF3F73">
        <w:rPr>
          <w:rFonts w:ascii="Arial Narrow" w:hAnsi="Arial Narrow" w:cs="Arial"/>
          <w:color w:val="404040" w:themeColor="text1" w:themeTint="BF"/>
          <w:sz w:val="24"/>
          <w:szCs w:val="24"/>
        </w:rPr>
        <w:t>y se realizaron 42</w:t>
      </w:r>
      <w:r w:rsidR="00F83A6A" w:rsidRPr="00F83A6A">
        <w:rPr>
          <w:rFonts w:ascii="Arial Narrow" w:hAnsi="Arial Narrow" w:cs="Arial"/>
          <w:color w:val="404040" w:themeColor="text1" w:themeTint="BF"/>
          <w:sz w:val="24"/>
          <w:szCs w:val="24"/>
        </w:rPr>
        <w:t xml:space="preserve"> cortes de cabello.</w:t>
      </w:r>
    </w:p>
    <w:p w:rsidR="00447F2F" w:rsidRPr="00A268DA" w:rsidRDefault="00447F2F" w:rsidP="00447F2F">
      <w:pPr>
        <w:pStyle w:val="Prrafodelista"/>
        <w:numPr>
          <w:ilvl w:val="0"/>
          <w:numId w:val="2"/>
        </w:numPr>
        <w:spacing w:line="240" w:lineRule="auto"/>
        <w:jc w:val="both"/>
        <w:rPr>
          <w:rFonts w:ascii="Arial Narrow" w:hAnsi="Arial Narrow" w:cs="Arial"/>
          <w:b/>
          <w:i/>
          <w:color w:val="404040" w:themeColor="text1" w:themeTint="BF"/>
          <w:sz w:val="24"/>
          <w:szCs w:val="24"/>
        </w:rPr>
      </w:pPr>
      <w:r w:rsidRPr="00A268DA">
        <w:rPr>
          <w:rFonts w:ascii="Arial Narrow" w:hAnsi="Arial Narrow" w:cs="Arial"/>
          <w:b/>
          <w:i/>
          <w:color w:val="404040" w:themeColor="text1" w:themeTint="BF"/>
          <w:sz w:val="24"/>
          <w:szCs w:val="24"/>
        </w:rPr>
        <w:t xml:space="preserve">Coordinación de Salud </w:t>
      </w:r>
    </w:p>
    <w:p w:rsidR="00447F2F" w:rsidRDefault="00447F2F" w:rsidP="00F83A6A">
      <w:pPr>
        <w:spacing w:line="360" w:lineRule="auto"/>
        <w:jc w:val="both"/>
        <w:rPr>
          <w:rFonts w:ascii="Arial Narrow" w:hAnsi="Arial Narrow" w:cs="Arial"/>
          <w:color w:val="404040" w:themeColor="text1" w:themeTint="BF"/>
          <w:sz w:val="24"/>
          <w:szCs w:val="24"/>
        </w:rPr>
      </w:pPr>
      <w:r>
        <w:rPr>
          <w:rFonts w:ascii="Arial Narrow" w:hAnsi="Arial Narrow" w:cs="Arial"/>
          <w:color w:val="404040" w:themeColor="text1" w:themeTint="BF"/>
          <w:sz w:val="24"/>
          <w:szCs w:val="24"/>
        </w:rPr>
        <w:t xml:space="preserve">  </w:t>
      </w:r>
      <w:r w:rsidRPr="00CD3A54">
        <w:rPr>
          <w:rFonts w:ascii="Arial Narrow" w:hAnsi="Arial Narrow" w:cs="Arial"/>
          <w:color w:val="404040" w:themeColor="text1" w:themeTint="BF"/>
          <w:sz w:val="24"/>
          <w:szCs w:val="24"/>
        </w:rPr>
        <w:t xml:space="preserve">De igual manera se atendió a </w:t>
      </w:r>
      <w:r w:rsidR="00F83A6A" w:rsidRPr="00F83A6A">
        <w:rPr>
          <w:rFonts w:ascii="Arial Narrow" w:hAnsi="Arial Narrow" w:cs="Arial"/>
          <w:b/>
          <w:color w:val="404040" w:themeColor="text1" w:themeTint="BF"/>
          <w:sz w:val="24"/>
          <w:szCs w:val="24"/>
        </w:rPr>
        <w:t xml:space="preserve">mil </w:t>
      </w:r>
      <w:r w:rsidR="00F83A6A">
        <w:rPr>
          <w:rFonts w:ascii="Arial Narrow" w:hAnsi="Arial Narrow" w:cs="Arial"/>
          <w:b/>
          <w:color w:val="404040" w:themeColor="text1" w:themeTint="BF"/>
          <w:sz w:val="24"/>
          <w:szCs w:val="24"/>
        </w:rPr>
        <w:t>326</w:t>
      </w:r>
      <w:r>
        <w:rPr>
          <w:rFonts w:ascii="Arial Narrow" w:hAnsi="Arial Narrow" w:cs="Arial"/>
          <w:b/>
          <w:color w:val="404040" w:themeColor="text1" w:themeTint="BF"/>
          <w:sz w:val="24"/>
          <w:szCs w:val="24"/>
        </w:rPr>
        <w:t xml:space="preserve"> </w:t>
      </w:r>
      <w:r w:rsidRPr="00A56D67">
        <w:rPr>
          <w:rFonts w:ascii="Arial Narrow" w:hAnsi="Arial Narrow" w:cs="Arial"/>
          <w:b/>
          <w:color w:val="404040" w:themeColor="text1" w:themeTint="BF"/>
          <w:sz w:val="24"/>
          <w:szCs w:val="24"/>
        </w:rPr>
        <w:t>habitantes</w:t>
      </w:r>
      <w:r w:rsidRPr="00CD3A54">
        <w:rPr>
          <w:rFonts w:ascii="Arial Narrow" w:hAnsi="Arial Narrow" w:cs="Arial"/>
          <w:color w:val="404040" w:themeColor="text1" w:themeTint="BF"/>
          <w:sz w:val="24"/>
          <w:szCs w:val="24"/>
        </w:rPr>
        <w:t xml:space="preserve"> del municipio de Centro que asisten a esta Coordinación De Salud, buscando un apoyo a través de </w:t>
      </w:r>
      <w:r w:rsidR="00F83A6A">
        <w:rPr>
          <w:rFonts w:ascii="Arial Narrow" w:hAnsi="Arial Narrow" w:cs="Arial"/>
          <w:color w:val="404040" w:themeColor="text1" w:themeTint="BF"/>
          <w:sz w:val="24"/>
          <w:szCs w:val="24"/>
        </w:rPr>
        <w:t>342</w:t>
      </w:r>
      <w:r w:rsidRPr="00CD3A54">
        <w:rPr>
          <w:rFonts w:ascii="Arial Narrow" w:hAnsi="Arial Narrow" w:cs="Arial"/>
          <w:color w:val="404040" w:themeColor="text1" w:themeTint="BF"/>
          <w:sz w:val="24"/>
          <w:szCs w:val="24"/>
        </w:rPr>
        <w:t xml:space="preserve"> consultas médicas, </w:t>
      </w:r>
      <w:r w:rsidR="00F83A6A">
        <w:rPr>
          <w:rFonts w:ascii="Arial Narrow" w:hAnsi="Arial Narrow" w:cs="Arial"/>
          <w:color w:val="404040" w:themeColor="text1" w:themeTint="BF"/>
          <w:sz w:val="24"/>
          <w:szCs w:val="24"/>
        </w:rPr>
        <w:t>55</w:t>
      </w:r>
      <w:r w:rsidRPr="00CD3A54">
        <w:rPr>
          <w:rFonts w:ascii="Arial Narrow" w:hAnsi="Arial Narrow" w:cs="Arial"/>
          <w:color w:val="404040" w:themeColor="text1" w:themeTint="BF"/>
          <w:sz w:val="24"/>
          <w:szCs w:val="24"/>
        </w:rPr>
        <w:t xml:space="preserve"> tomas de presión </w:t>
      </w:r>
      <w:r w:rsidR="00F83A6A" w:rsidRPr="00CD3A54">
        <w:rPr>
          <w:rFonts w:ascii="Arial Narrow" w:hAnsi="Arial Narrow" w:cs="Arial"/>
          <w:color w:val="404040" w:themeColor="text1" w:themeTint="BF"/>
          <w:sz w:val="24"/>
          <w:szCs w:val="24"/>
        </w:rPr>
        <w:t>arterial,</w:t>
      </w:r>
      <w:r w:rsidR="00F83A6A">
        <w:rPr>
          <w:rFonts w:ascii="Arial Narrow" w:hAnsi="Arial Narrow" w:cs="Arial"/>
          <w:color w:val="404040" w:themeColor="text1" w:themeTint="BF"/>
          <w:sz w:val="24"/>
          <w:szCs w:val="24"/>
        </w:rPr>
        <w:t xml:space="preserve"> 13 toma de glucosa, se donaron 858  medicamentos y </w:t>
      </w:r>
      <w:r w:rsidR="00F83A6A" w:rsidRPr="00CD3A54">
        <w:rPr>
          <w:rFonts w:ascii="Arial Narrow" w:hAnsi="Arial Narrow" w:cs="Arial"/>
          <w:color w:val="404040" w:themeColor="text1" w:themeTint="BF"/>
          <w:sz w:val="24"/>
          <w:szCs w:val="24"/>
        </w:rPr>
        <w:t xml:space="preserve">se expidieron </w:t>
      </w:r>
      <w:r w:rsidR="00F83A6A">
        <w:rPr>
          <w:rFonts w:ascii="Arial Narrow" w:hAnsi="Arial Narrow" w:cs="Arial"/>
          <w:color w:val="404040" w:themeColor="text1" w:themeTint="BF"/>
          <w:sz w:val="24"/>
          <w:szCs w:val="24"/>
        </w:rPr>
        <w:t>57</w:t>
      </w:r>
      <w:r w:rsidR="00F83A6A" w:rsidRPr="00CD3A54">
        <w:rPr>
          <w:rFonts w:ascii="Arial Narrow" w:hAnsi="Arial Narrow" w:cs="Arial"/>
          <w:color w:val="404040" w:themeColor="text1" w:themeTint="BF"/>
          <w:sz w:val="24"/>
          <w:szCs w:val="24"/>
        </w:rPr>
        <w:t xml:space="preserve"> certificados médicos</w:t>
      </w:r>
      <w:r w:rsidR="00F83A6A">
        <w:rPr>
          <w:rFonts w:ascii="Arial Narrow" w:hAnsi="Arial Narrow" w:cs="Arial"/>
          <w:color w:val="404040" w:themeColor="text1" w:themeTint="BF"/>
          <w:sz w:val="24"/>
          <w:szCs w:val="24"/>
        </w:rPr>
        <w:t xml:space="preserve"> de igual manera se realizo una curación.</w:t>
      </w:r>
    </w:p>
    <w:p w:rsidR="00447F2F" w:rsidRPr="00CD3A54" w:rsidRDefault="00447F2F" w:rsidP="00447F2F">
      <w:pPr>
        <w:pStyle w:val="Prrafodelista"/>
        <w:numPr>
          <w:ilvl w:val="0"/>
          <w:numId w:val="2"/>
        </w:numPr>
        <w:spacing w:line="240" w:lineRule="auto"/>
        <w:jc w:val="both"/>
        <w:rPr>
          <w:rFonts w:ascii="Arial Narrow" w:hAnsi="Arial Narrow" w:cs="Arial"/>
          <w:b/>
          <w:bCs/>
          <w:i/>
          <w:iCs/>
          <w:color w:val="404040" w:themeColor="text1" w:themeTint="BF"/>
          <w:sz w:val="24"/>
          <w:szCs w:val="24"/>
          <w:lang w:val="es-MX"/>
        </w:rPr>
      </w:pPr>
      <w:r w:rsidRPr="00CD3A54">
        <w:rPr>
          <w:rFonts w:ascii="Arial Narrow" w:hAnsi="Arial Narrow" w:cs="Arial"/>
          <w:b/>
          <w:bCs/>
          <w:i/>
          <w:iCs/>
          <w:color w:val="404040" w:themeColor="text1" w:themeTint="BF"/>
          <w:sz w:val="24"/>
          <w:szCs w:val="24"/>
          <w:lang w:val="es-MX"/>
        </w:rPr>
        <w:t>Centro de Atención de Pequeñas Especies</w:t>
      </w:r>
    </w:p>
    <w:p w:rsidR="00F83A6A" w:rsidRDefault="00F83A6A" w:rsidP="00F83A6A">
      <w:pPr>
        <w:spacing w:line="360" w:lineRule="auto"/>
        <w:jc w:val="both"/>
        <w:rPr>
          <w:rFonts w:ascii="Arial Narrow" w:hAnsi="Arial Narrow" w:cs="Arial"/>
          <w:color w:val="404040" w:themeColor="text1" w:themeTint="BF"/>
          <w:sz w:val="24"/>
          <w:szCs w:val="24"/>
        </w:rPr>
      </w:pPr>
      <w:r w:rsidRPr="00F83A6A">
        <w:rPr>
          <w:rFonts w:ascii="Arial Narrow" w:hAnsi="Arial Narrow" w:cs="Arial"/>
          <w:color w:val="404040" w:themeColor="text1" w:themeTint="BF"/>
          <w:sz w:val="24"/>
          <w:szCs w:val="24"/>
        </w:rPr>
        <w:t xml:space="preserve">  En el Centro de Atención de Pequeñas Especies estamos fortaleciendo la vacunación y la prevención a los canes y felinos, en el Programa Centro en tu Comunidad, se realizaron </w:t>
      </w:r>
      <w:r>
        <w:rPr>
          <w:rFonts w:ascii="Arial Narrow" w:hAnsi="Arial Narrow" w:cs="Arial"/>
          <w:color w:val="404040" w:themeColor="text1" w:themeTint="BF"/>
          <w:sz w:val="24"/>
          <w:szCs w:val="24"/>
        </w:rPr>
        <w:t>30</w:t>
      </w:r>
      <w:r w:rsidRPr="00F83A6A">
        <w:rPr>
          <w:rFonts w:ascii="Arial Narrow" w:hAnsi="Arial Narrow" w:cs="Arial"/>
          <w:color w:val="404040" w:themeColor="text1" w:themeTint="BF"/>
          <w:sz w:val="24"/>
          <w:szCs w:val="24"/>
        </w:rPr>
        <w:t xml:space="preserve"> brigadas médicas, beneficiando a </w:t>
      </w:r>
      <w:r>
        <w:rPr>
          <w:rFonts w:ascii="Arial Narrow" w:hAnsi="Arial Narrow" w:cs="Arial"/>
          <w:b/>
          <w:color w:val="404040" w:themeColor="text1" w:themeTint="BF"/>
          <w:sz w:val="24"/>
          <w:szCs w:val="24"/>
        </w:rPr>
        <w:t>15</w:t>
      </w:r>
      <w:r w:rsidRPr="00F83A6A">
        <w:rPr>
          <w:rFonts w:ascii="Arial Narrow" w:hAnsi="Arial Narrow" w:cs="Arial"/>
          <w:b/>
          <w:color w:val="404040" w:themeColor="text1" w:themeTint="BF"/>
          <w:sz w:val="24"/>
          <w:szCs w:val="24"/>
        </w:rPr>
        <w:t xml:space="preserve"> mil </w:t>
      </w:r>
      <w:r>
        <w:rPr>
          <w:rFonts w:ascii="Arial Narrow" w:hAnsi="Arial Narrow" w:cs="Arial"/>
          <w:b/>
          <w:color w:val="404040" w:themeColor="text1" w:themeTint="BF"/>
          <w:sz w:val="24"/>
          <w:szCs w:val="24"/>
        </w:rPr>
        <w:t>952</w:t>
      </w:r>
      <w:r w:rsidRPr="00F83A6A">
        <w:rPr>
          <w:rFonts w:ascii="Arial Narrow" w:hAnsi="Arial Narrow" w:cs="Arial"/>
          <w:b/>
          <w:color w:val="404040" w:themeColor="text1" w:themeTint="BF"/>
          <w:sz w:val="24"/>
          <w:szCs w:val="24"/>
        </w:rPr>
        <w:t xml:space="preserve"> habitantes</w:t>
      </w:r>
      <w:r w:rsidRPr="00F83A6A">
        <w:rPr>
          <w:rFonts w:ascii="Arial Narrow" w:hAnsi="Arial Narrow" w:cs="Arial"/>
          <w:color w:val="404040" w:themeColor="text1" w:themeTint="BF"/>
          <w:sz w:val="24"/>
          <w:szCs w:val="24"/>
        </w:rPr>
        <w:t xml:space="preserve"> del municipio otorgando </w:t>
      </w:r>
      <w:r>
        <w:rPr>
          <w:rFonts w:ascii="Arial Narrow" w:hAnsi="Arial Narrow" w:cs="Arial"/>
          <w:color w:val="404040" w:themeColor="text1" w:themeTint="BF"/>
          <w:sz w:val="24"/>
          <w:szCs w:val="24"/>
        </w:rPr>
        <w:t>3</w:t>
      </w:r>
      <w:r w:rsidRPr="00F83A6A">
        <w:rPr>
          <w:rFonts w:ascii="Arial Narrow" w:hAnsi="Arial Narrow" w:cs="Arial"/>
          <w:color w:val="404040" w:themeColor="text1" w:themeTint="BF"/>
          <w:sz w:val="24"/>
          <w:szCs w:val="24"/>
        </w:rPr>
        <w:t xml:space="preserve"> mil </w:t>
      </w:r>
      <w:r>
        <w:rPr>
          <w:rFonts w:ascii="Arial Narrow" w:hAnsi="Arial Narrow" w:cs="Arial"/>
          <w:color w:val="404040" w:themeColor="text1" w:themeTint="BF"/>
          <w:sz w:val="24"/>
          <w:szCs w:val="24"/>
        </w:rPr>
        <w:t>988</w:t>
      </w:r>
      <w:r w:rsidRPr="00F83A6A">
        <w:rPr>
          <w:rFonts w:ascii="Arial Narrow" w:hAnsi="Arial Narrow" w:cs="Arial"/>
          <w:color w:val="404040" w:themeColor="text1" w:themeTint="BF"/>
          <w:sz w:val="24"/>
          <w:szCs w:val="24"/>
        </w:rPr>
        <w:t xml:space="preserve"> acciones, dentro de los cuales se han realizado mil 005 vacunas de canes y felinos, mil 003 orientaciones caninas, mil 003 desparasitaciones, se entregaron mil 003 cartillas veterinarias. De igual manera en el Centro de Atención a Pequeñas Especies</w:t>
      </w:r>
      <w:r>
        <w:rPr>
          <w:rFonts w:ascii="Arial Narrow" w:hAnsi="Arial Narrow" w:cs="Arial"/>
          <w:color w:val="404040" w:themeColor="text1" w:themeTint="BF"/>
          <w:sz w:val="24"/>
          <w:szCs w:val="24"/>
        </w:rPr>
        <w:t xml:space="preserve"> ha realizado</w:t>
      </w:r>
      <w:r w:rsidRPr="00F83A6A">
        <w:rPr>
          <w:rFonts w:ascii="Arial Narrow" w:hAnsi="Arial Narrow" w:cs="Arial"/>
          <w:color w:val="404040" w:themeColor="text1" w:themeTint="BF"/>
          <w:sz w:val="24"/>
          <w:szCs w:val="24"/>
        </w:rPr>
        <w:t xml:space="preserve"> </w:t>
      </w:r>
      <w:r>
        <w:rPr>
          <w:rFonts w:ascii="Arial Narrow" w:hAnsi="Arial Narrow" w:cs="Arial"/>
          <w:color w:val="404040" w:themeColor="text1" w:themeTint="BF"/>
          <w:sz w:val="24"/>
          <w:szCs w:val="24"/>
        </w:rPr>
        <w:t>8</w:t>
      </w:r>
      <w:r w:rsidRPr="00F83A6A">
        <w:rPr>
          <w:rFonts w:ascii="Arial Narrow" w:hAnsi="Arial Narrow" w:cs="Arial"/>
          <w:color w:val="404040" w:themeColor="text1" w:themeTint="BF"/>
          <w:sz w:val="24"/>
          <w:szCs w:val="24"/>
        </w:rPr>
        <w:t xml:space="preserve"> supervisiones caninas las cuales fueron captadas mediante el sistema de atención ciudadana (SIAC).</w:t>
      </w:r>
    </w:p>
    <w:p w:rsidR="00F83A6A" w:rsidRDefault="00F83A6A" w:rsidP="00F83A6A">
      <w:pPr>
        <w:spacing w:line="360" w:lineRule="auto"/>
        <w:jc w:val="both"/>
        <w:rPr>
          <w:rFonts w:ascii="Arial Narrow" w:hAnsi="Arial Narrow" w:cs="Arial"/>
          <w:color w:val="404040" w:themeColor="text1" w:themeTint="BF"/>
          <w:sz w:val="24"/>
          <w:szCs w:val="24"/>
        </w:rPr>
      </w:pPr>
    </w:p>
    <w:p w:rsidR="00D85517" w:rsidRDefault="00D85517" w:rsidP="00F83A6A">
      <w:pPr>
        <w:spacing w:line="360" w:lineRule="auto"/>
        <w:jc w:val="both"/>
        <w:rPr>
          <w:rFonts w:ascii="Arial Narrow" w:hAnsi="Arial Narrow" w:cs="Arial"/>
          <w:color w:val="404040" w:themeColor="text1" w:themeTint="BF"/>
          <w:sz w:val="24"/>
          <w:szCs w:val="24"/>
        </w:rPr>
      </w:pPr>
    </w:p>
    <w:p w:rsidR="00447F2F" w:rsidRPr="00945BCE" w:rsidRDefault="00447F2F" w:rsidP="00447F2F">
      <w:pPr>
        <w:pStyle w:val="Prrafodelista"/>
        <w:numPr>
          <w:ilvl w:val="0"/>
          <w:numId w:val="2"/>
        </w:numPr>
        <w:jc w:val="both"/>
        <w:rPr>
          <w:rFonts w:ascii="Arial Narrow" w:hAnsi="Arial Narrow" w:cs="Arial"/>
          <w:b/>
          <w:i/>
          <w:color w:val="404040" w:themeColor="text1" w:themeTint="BF"/>
          <w:sz w:val="24"/>
          <w:szCs w:val="24"/>
        </w:rPr>
      </w:pPr>
      <w:r w:rsidRPr="00945BCE">
        <w:rPr>
          <w:rFonts w:ascii="Arial Narrow" w:hAnsi="Arial Narrow" w:cs="Arial"/>
          <w:b/>
          <w:i/>
          <w:color w:val="404040" w:themeColor="text1" w:themeTint="BF"/>
          <w:sz w:val="24"/>
          <w:szCs w:val="24"/>
        </w:rPr>
        <w:lastRenderedPageBreak/>
        <w:t>Clínica de Control Venéreo</w:t>
      </w:r>
    </w:p>
    <w:p w:rsidR="00F83A6A" w:rsidRDefault="00447F2F" w:rsidP="00F83A6A">
      <w:pPr>
        <w:spacing w:line="360" w:lineRule="auto"/>
        <w:jc w:val="both"/>
        <w:rPr>
          <w:rFonts w:ascii="Arial Narrow" w:hAnsi="Arial Narrow" w:cs="Arial"/>
          <w:color w:val="404040" w:themeColor="text1" w:themeTint="BF"/>
          <w:sz w:val="24"/>
          <w:szCs w:val="24"/>
        </w:rPr>
      </w:pPr>
      <w:r w:rsidRPr="003E327F">
        <w:rPr>
          <w:rFonts w:ascii="Arial Narrow" w:hAnsi="Arial Narrow" w:cs="Arial"/>
          <w:color w:val="404040" w:themeColor="text1" w:themeTint="BF"/>
          <w:sz w:val="24"/>
          <w:szCs w:val="24"/>
        </w:rPr>
        <w:t xml:space="preserve">Para contribuir a la prevención de enfermedades de transmisión sexual se han realizado mil </w:t>
      </w:r>
      <w:r w:rsidR="00DC58AF">
        <w:rPr>
          <w:rFonts w:ascii="Arial Narrow" w:hAnsi="Arial Narrow" w:cs="Arial"/>
          <w:color w:val="404040" w:themeColor="text1" w:themeTint="BF"/>
          <w:sz w:val="24"/>
          <w:szCs w:val="24"/>
        </w:rPr>
        <w:t xml:space="preserve">625 </w:t>
      </w:r>
      <w:r w:rsidRPr="003E327F">
        <w:rPr>
          <w:rFonts w:ascii="Arial Narrow" w:hAnsi="Arial Narrow" w:cs="Arial"/>
          <w:color w:val="404040" w:themeColor="text1" w:themeTint="BF"/>
          <w:sz w:val="24"/>
          <w:szCs w:val="24"/>
        </w:rPr>
        <w:t xml:space="preserve">acciones, a través de </w:t>
      </w:r>
      <w:r w:rsidR="00F83A6A">
        <w:rPr>
          <w:rFonts w:ascii="Arial Narrow" w:hAnsi="Arial Narrow" w:cs="Arial"/>
          <w:b/>
          <w:color w:val="404040" w:themeColor="text1" w:themeTint="BF"/>
          <w:sz w:val="24"/>
          <w:szCs w:val="24"/>
        </w:rPr>
        <w:t>863</w:t>
      </w:r>
      <w:r w:rsidRPr="00E414CB">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consultas médicas,</w:t>
      </w:r>
      <w:r w:rsidR="00866AD7">
        <w:rPr>
          <w:rFonts w:ascii="Arial Narrow" w:hAnsi="Arial Narrow" w:cs="Arial"/>
          <w:color w:val="404040" w:themeColor="text1" w:themeTint="BF"/>
          <w:sz w:val="24"/>
          <w:szCs w:val="24"/>
        </w:rPr>
        <w:t xml:space="preserve"> </w:t>
      </w:r>
      <w:r w:rsidR="00F83A6A">
        <w:rPr>
          <w:rFonts w:ascii="Arial Narrow" w:hAnsi="Arial Narrow" w:cs="Arial"/>
          <w:color w:val="404040" w:themeColor="text1" w:themeTint="BF"/>
          <w:sz w:val="24"/>
          <w:szCs w:val="24"/>
        </w:rPr>
        <w:t>863</w:t>
      </w:r>
      <w:r w:rsidRPr="003E327F">
        <w:rPr>
          <w:rFonts w:ascii="Arial Narrow" w:hAnsi="Arial Narrow" w:cs="Arial"/>
          <w:color w:val="404040" w:themeColor="text1" w:themeTint="BF"/>
          <w:sz w:val="24"/>
          <w:szCs w:val="24"/>
        </w:rPr>
        <w:t xml:space="preserve"> tomas de presión arterial, </w:t>
      </w:r>
      <w:r w:rsidR="00F83A6A">
        <w:rPr>
          <w:rFonts w:ascii="Arial Narrow" w:hAnsi="Arial Narrow" w:cs="Arial"/>
          <w:color w:val="404040" w:themeColor="text1" w:themeTint="BF"/>
          <w:sz w:val="24"/>
          <w:szCs w:val="24"/>
        </w:rPr>
        <w:t>190</w:t>
      </w:r>
      <w:r>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 xml:space="preserve">asesorías psicológicas, </w:t>
      </w:r>
      <w:r w:rsidR="00F83A6A">
        <w:rPr>
          <w:rFonts w:ascii="Arial Narrow" w:hAnsi="Arial Narrow" w:cs="Arial"/>
          <w:color w:val="404040" w:themeColor="text1" w:themeTint="BF"/>
          <w:sz w:val="24"/>
          <w:szCs w:val="24"/>
        </w:rPr>
        <w:t>863</w:t>
      </w:r>
      <w:r>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 xml:space="preserve">tomas de temperatura, </w:t>
      </w:r>
      <w:r w:rsidR="00F83A6A">
        <w:rPr>
          <w:rFonts w:ascii="Arial Narrow" w:hAnsi="Arial Narrow" w:cs="Arial"/>
          <w:color w:val="404040" w:themeColor="text1" w:themeTint="BF"/>
          <w:sz w:val="24"/>
          <w:szCs w:val="24"/>
        </w:rPr>
        <w:t>mil 022</w:t>
      </w:r>
      <w:r w:rsidRPr="003E327F">
        <w:rPr>
          <w:rFonts w:ascii="Arial Narrow" w:hAnsi="Arial Narrow" w:cs="Arial"/>
          <w:color w:val="404040" w:themeColor="text1" w:themeTint="BF"/>
          <w:sz w:val="24"/>
          <w:szCs w:val="24"/>
        </w:rPr>
        <w:t xml:space="preserve"> pláticas preventivas de enfermedades de transmisión sexual y </w:t>
      </w:r>
      <w:r w:rsidR="00F83A6A">
        <w:rPr>
          <w:rFonts w:ascii="Arial Narrow" w:hAnsi="Arial Narrow" w:cs="Arial"/>
          <w:color w:val="404040" w:themeColor="text1" w:themeTint="BF"/>
          <w:sz w:val="24"/>
          <w:szCs w:val="24"/>
        </w:rPr>
        <w:t xml:space="preserve">192 </w:t>
      </w:r>
      <w:r w:rsidRPr="003E327F">
        <w:rPr>
          <w:rFonts w:ascii="Arial Narrow" w:hAnsi="Arial Narrow" w:cs="Arial"/>
          <w:color w:val="404040" w:themeColor="text1" w:themeTint="BF"/>
          <w:sz w:val="24"/>
          <w:szCs w:val="24"/>
        </w:rPr>
        <w:t xml:space="preserve">pruebas rápidas de VIH y VDRL, se han otorgado </w:t>
      </w:r>
      <w:r w:rsidR="00F83A6A">
        <w:rPr>
          <w:rFonts w:ascii="Arial Narrow" w:hAnsi="Arial Narrow" w:cs="Arial"/>
          <w:color w:val="404040" w:themeColor="text1" w:themeTint="BF"/>
          <w:sz w:val="24"/>
          <w:szCs w:val="24"/>
        </w:rPr>
        <w:t>2 mil 343</w:t>
      </w:r>
      <w:r w:rsidRPr="003E327F">
        <w:rPr>
          <w:rFonts w:ascii="Arial Narrow" w:hAnsi="Arial Narrow" w:cs="Arial"/>
          <w:color w:val="404040" w:themeColor="text1" w:themeTint="BF"/>
          <w:sz w:val="24"/>
          <w:szCs w:val="24"/>
        </w:rPr>
        <w:t xml:space="preserve"> preservativos</w:t>
      </w:r>
      <w:r>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 xml:space="preserve">así como </w:t>
      </w:r>
      <w:r w:rsidR="00F83A6A">
        <w:rPr>
          <w:rFonts w:ascii="Arial Narrow" w:hAnsi="Arial Narrow" w:cs="Arial"/>
          <w:color w:val="404040" w:themeColor="text1" w:themeTint="BF"/>
          <w:sz w:val="24"/>
          <w:szCs w:val="24"/>
        </w:rPr>
        <w:t>331</w:t>
      </w:r>
      <w:r w:rsidRPr="003E327F">
        <w:rPr>
          <w:rFonts w:ascii="Arial Narrow" w:hAnsi="Arial Narrow" w:cs="Arial"/>
          <w:color w:val="404040" w:themeColor="text1" w:themeTint="BF"/>
          <w:sz w:val="24"/>
          <w:szCs w:val="24"/>
        </w:rPr>
        <w:t xml:space="preserve"> trípticos. De igual manera se realizaron </w:t>
      </w:r>
      <w:r w:rsidR="00F83A6A" w:rsidRPr="00F83A6A">
        <w:rPr>
          <w:rFonts w:ascii="Arial Narrow" w:hAnsi="Arial Narrow" w:cs="Arial"/>
          <w:b/>
          <w:color w:val="404040" w:themeColor="text1" w:themeTint="BF"/>
          <w:sz w:val="24"/>
          <w:szCs w:val="24"/>
        </w:rPr>
        <w:t>mil 009</w:t>
      </w:r>
      <w:r w:rsidR="00F83A6A" w:rsidRPr="003E327F">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 xml:space="preserve">supervisiones dentro de las cuales </w:t>
      </w:r>
      <w:r w:rsidR="00F83A6A">
        <w:rPr>
          <w:rFonts w:ascii="Arial Narrow" w:hAnsi="Arial Narrow" w:cs="Arial"/>
          <w:color w:val="404040" w:themeColor="text1" w:themeTint="BF"/>
          <w:sz w:val="24"/>
          <w:szCs w:val="24"/>
        </w:rPr>
        <w:t>484</w:t>
      </w:r>
      <w:r>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szCs w:val="24"/>
        </w:rPr>
        <w:t>visitas a bares</w:t>
      </w:r>
      <w:r>
        <w:rPr>
          <w:rFonts w:ascii="Arial Narrow" w:hAnsi="Arial Narrow" w:cs="Arial"/>
          <w:color w:val="404040" w:themeColor="text1" w:themeTint="BF"/>
          <w:sz w:val="24"/>
          <w:szCs w:val="24"/>
        </w:rPr>
        <w:t>,</w:t>
      </w:r>
      <w:r w:rsidRPr="003E327F">
        <w:rPr>
          <w:rFonts w:ascii="Arial Narrow" w:hAnsi="Arial Narrow" w:cs="Arial"/>
          <w:color w:val="404040" w:themeColor="text1" w:themeTint="BF"/>
          <w:sz w:val="24"/>
          <w:szCs w:val="24"/>
        </w:rPr>
        <w:t xml:space="preserve"> </w:t>
      </w:r>
      <w:r w:rsidR="00F83A6A">
        <w:rPr>
          <w:rFonts w:ascii="Arial Narrow" w:hAnsi="Arial Narrow" w:cs="Arial"/>
          <w:color w:val="404040" w:themeColor="text1" w:themeTint="BF"/>
          <w:sz w:val="24"/>
          <w:szCs w:val="24"/>
        </w:rPr>
        <w:t>389</w:t>
      </w:r>
      <w:r>
        <w:rPr>
          <w:rFonts w:ascii="Arial Narrow" w:hAnsi="Arial Narrow" w:cs="Arial"/>
          <w:color w:val="404040" w:themeColor="text1" w:themeTint="BF"/>
          <w:sz w:val="24"/>
          <w:szCs w:val="24"/>
        </w:rPr>
        <w:t xml:space="preserve"> </w:t>
      </w:r>
      <w:r w:rsidR="00A2212C">
        <w:rPr>
          <w:rFonts w:ascii="Arial Narrow" w:hAnsi="Arial Narrow" w:cs="Arial"/>
          <w:color w:val="404040" w:themeColor="text1" w:themeTint="BF"/>
          <w:sz w:val="24"/>
          <w:szCs w:val="24"/>
        </w:rPr>
        <w:t>visitas a casa de asignación</w:t>
      </w:r>
      <w:r w:rsidR="00F83A6A">
        <w:rPr>
          <w:rFonts w:ascii="Arial Narrow" w:hAnsi="Arial Narrow" w:cs="Arial"/>
          <w:color w:val="404040" w:themeColor="text1" w:themeTint="BF"/>
          <w:sz w:val="24"/>
          <w:szCs w:val="24"/>
        </w:rPr>
        <w:t>,</w:t>
      </w:r>
      <w:r w:rsidR="00A2212C">
        <w:rPr>
          <w:rFonts w:ascii="Arial Narrow" w:hAnsi="Arial Narrow" w:cs="Arial"/>
          <w:color w:val="404040" w:themeColor="text1" w:themeTint="BF"/>
          <w:sz w:val="24"/>
          <w:szCs w:val="24"/>
        </w:rPr>
        <w:t xml:space="preserve"> </w:t>
      </w:r>
      <w:r w:rsidR="00F83A6A">
        <w:rPr>
          <w:rFonts w:ascii="Arial Narrow" w:hAnsi="Arial Narrow" w:cs="Arial"/>
          <w:color w:val="404040" w:themeColor="text1" w:themeTint="BF"/>
          <w:sz w:val="24"/>
          <w:szCs w:val="24"/>
        </w:rPr>
        <w:t>106</w:t>
      </w:r>
      <w:r w:rsidR="00A2212C">
        <w:rPr>
          <w:rFonts w:ascii="Arial Narrow" w:hAnsi="Arial Narrow" w:cs="Arial"/>
          <w:color w:val="404040" w:themeColor="text1" w:themeTint="BF"/>
          <w:sz w:val="24"/>
          <w:szCs w:val="24"/>
        </w:rPr>
        <w:t xml:space="preserve"> recorridos en vía pública</w:t>
      </w:r>
      <w:r w:rsidR="00F83A6A">
        <w:rPr>
          <w:rFonts w:ascii="Arial Narrow" w:hAnsi="Arial Narrow" w:cs="Arial"/>
          <w:color w:val="404040" w:themeColor="text1" w:themeTint="BF"/>
          <w:sz w:val="24"/>
          <w:szCs w:val="24"/>
        </w:rPr>
        <w:t xml:space="preserve">, 21 supervisiones a casas cita y 9 supervisiones a giros y bares. </w:t>
      </w:r>
    </w:p>
    <w:p w:rsidR="00F83A6A" w:rsidRPr="00F83A6A" w:rsidRDefault="00F83A6A" w:rsidP="00F83A6A">
      <w:pPr>
        <w:pStyle w:val="Prrafodelista"/>
        <w:numPr>
          <w:ilvl w:val="0"/>
          <w:numId w:val="6"/>
        </w:numPr>
        <w:ind w:left="709" w:hanging="425"/>
        <w:rPr>
          <w:rFonts w:ascii="Arial Narrow" w:hAnsi="Arial Narrow" w:cs="Arial"/>
          <w:b/>
          <w:color w:val="404040" w:themeColor="text1" w:themeTint="BF"/>
          <w:sz w:val="24"/>
          <w:szCs w:val="24"/>
        </w:rPr>
      </w:pPr>
      <w:r w:rsidRPr="00F83A6A">
        <w:rPr>
          <w:rFonts w:ascii="Arial Narrow" w:hAnsi="Arial Narrow" w:cs="Arial"/>
          <w:b/>
          <w:color w:val="404040" w:themeColor="text1" w:themeTint="BF"/>
          <w:sz w:val="24"/>
          <w:szCs w:val="24"/>
        </w:rPr>
        <w:t>Departamento de Regulación Sanitaria</w:t>
      </w:r>
    </w:p>
    <w:p w:rsidR="00F83A6A" w:rsidRDefault="00F83A6A" w:rsidP="00F83A6A">
      <w:pPr>
        <w:spacing w:line="360" w:lineRule="auto"/>
        <w:jc w:val="both"/>
        <w:rPr>
          <w:rFonts w:ascii="Arial Narrow" w:hAnsi="Arial Narrow" w:cs="Arial"/>
          <w:color w:val="404040" w:themeColor="text1" w:themeTint="BF"/>
          <w:sz w:val="24"/>
          <w:szCs w:val="24"/>
        </w:rPr>
      </w:pPr>
      <w:r w:rsidRPr="00F46F9D">
        <w:rPr>
          <w:rFonts w:ascii="Arial Narrow" w:hAnsi="Arial Narrow" w:cs="Arial"/>
          <w:color w:val="404040" w:themeColor="text1" w:themeTint="BF"/>
          <w:sz w:val="24"/>
          <w:szCs w:val="24"/>
        </w:rPr>
        <w:t xml:space="preserve">  En el Departamento de Regulación Sanitaria se han realizado </w:t>
      </w:r>
      <w:r>
        <w:rPr>
          <w:rFonts w:ascii="Arial Narrow" w:hAnsi="Arial Narrow" w:cs="Arial"/>
          <w:b/>
          <w:color w:val="404040" w:themeColor="text1" w:themeTint="BF"/>
          <w:sz w:val="24"/>
          <w:szCs w:val="24"/>
        </w:rPr>
        <w:t>61</w:t>
      </w:r>
      <w:r w:rsidRPr="00DF0098">
        <w:rPr>
          <w:rFonts w:ascii="Arial Narrow" w:hAnsi="Arial Narrow" w:cs="Arial"/>
          <w:b/>
          <w:color w:val="404040" w:themeColor="text1" w:themeTint="BF"/>
          <w:sz w:val="24"/>
          <w:szCs w:val="24"/>
        </w:rPr>
        <w:t xml:space="preserve"> supervisiones </w:t>
      </w:r>
      <w:r w:rsidRPr="00F46F9D">
        <w:rPr>
          <w:rFonts w:ascii="Arial Narrow" w:hAnsi="Arial Narrow" w:cs="Arial"/>
          <w:color w:val="404040" w:themeColor="text1" w:themeTint="BF"/>
          <w:sz w:val="24"/>
          <w:szCs w:val="24"/>
        </w:rPr>
        <w:t xml:space="preserve">de las cuales </w:t>
      </w:r>
      <w:r>
        <w:rPr>
          <w:rFonts w:ascii="Arial Narrow" w:hAnsi="Arial Narrow" w:cs="Arial"/>
          <w:color w:val="404040" w:themeColor="text1" w:themeTint="BF"/>
          <w:sz w:val="24"/>
          <w:szCs w:val="24"/>
        </w:rPr>
        <w:t>46</w:t>
      </w:r>
      <w:r w:rsidRPr="00F46F9D">
        <w:rPr>
          <w:rFonts w:ascii="Arial Narrow" w:hAnsi="Arial Narrow" w:cs="Arial"/>
          <w:color w:val="404040" w:themeColor="text1" w:themeTint="BF"/>
          <w:sz w:val="24"/>
          <w:szCs w:val="24"/>
        </w:rPr>
        <w:t xml:space="preserve"> son supervisiones de puestos ambulantes, </w:t>
      </w:r>
      <w:r>
        <w:rPr>
          <w:rFonts w:ascii="Arial Narrow" w:hAnsi="Arial Narrow" w:cs="Arial"/>
          <w:color w:val="404040" w:themeColor="text1" w:themeTint="BF"/>
          <w:sz w:val="24"/>
          <w:szCs w:val="24"/>
        </w:rPr>
        <w:t>4</w:t>
      </w:r>
      <w:r w:rsidRPr="00F46F9D">
        <w:rPr>
          <w:rFonts w:ascii="Arial Narrow" w:hAnsi="Arial Narrow" w:cs="Arial"/>
          <w:color w:val="404040" w:themeColor="text1" w:themeTint="BF"/>
          <w:sz w:val="24"/>
          <w:szCs w:val="24"/>
        </w:rPr>
        <w:t xml:space="preserve"> supervisiones a carnicerías urbanas,</w:t>
      </w:r>
      <w:r>
        <w:rPr>
          <w:rFonts w:ascii="Arial Narrow" w:hAnsi="Arial Narrow" w:cs="Arial"/>
          <w:color w:val="404040" w:themeColor="text1" w:themeTint="BF"/>
          <w:sz w:val="24"/>
          <w:szCs w:val="24"/>
        </w:rPr>
        <w:t xml:space="preserve"> 2</w:t>
      </w:r>
      <w:r w:rsidRPr="00F46F9D">
        <w:rPr>
          <w:rFonts w:ascii="Arial Narrow" w:hAnsi="Arial Narrow" w:cs="Arial"/>
          <w:color w:val="404040" w:themeColor="text1" w:themeTint="BF"/>
          <w:sz w:val="24"/>
          <w:szCs w:val="24"/>
        </w:rPr>
        <w:t xml:space="preserve"> supervisión a carnicerías </w:t>
      </w:r>
      <w:r>
        <w:rPr>
          <w:rFonts w:ascii="Arial Narrow" w:hAnsi="Arial Narrow" w:cs="Arial"/>
          <w:color w:val="404040" w:themeColor="text1" w:themeTint="BF"/>
          <w:sz w:val="24"/>
          <w:szCs w:val="24"/>
        </w:rPr>
        <w:t xml:space="preserve">rurales, </w:t>
      </w:r>
      <w:r w:rsidRPr="00F46F9D">
        <w:rPr>
          <w:rFonts w:ascii="Arial Narrow" w:hAnsi="Arial Narrow" w:cs="Arial"/>
          <w:color w:val="404040" w:themeColor="text1" w:themeTint="BF"/>
          <w:sz w:val="24"/>
          <w:szCs w:val="24"/>
        </w:rPr>
        <w:t xml:space="preserve">así como se realizaron </w:t>
      </w:r>
      <w:r>
        <w:rPr>
          <w:rFonts w:ascii="Arial Narrow" w:hAnsi="Arial Narrow" w:cs="Arial"/>
          <w:color w:val="404040" w:themeColor="text1" w:themeTint="BF"/>
          <w:sz w:val="24"/>
          <w:szCs w:val="24"/>
        </w:rPr>
        <w:t>9</w:t>
      </w:r>
      <w:r w:rsidRPr="00F46F9D">
        <w:rPr>
          <w:rFonts w:ascii="Arial Narrow" w:hAnsi="Arial Narrow" w:cs="Arial"/>
          <w:color w:val="404040" w:themeColor="text1" w:themeTint="BF"/>
          <w:sz w:val="24"/>
          <w:szCs w:val="24"/>
        </w:rPr>
        <w:t xml:space="preserve"> verificaciones sanitarias que fueron captadas mediante el sistema de atención ciudadana (SIAC), las cuales atribuye a prevenir enfermedades infecciosas por riesgo sanitario en lugares insalubres.</w:t>
      </w:r>
    </w:p>
    <w:p w:rsidR="00F83A6A" w:rsidRPr="007C5783" w:rsidRDefault="00F83A6A" w:rsidP="00F83A6A">
      <w:pPr>
        <w:pStyle w:val="Prrafodelista"/>
        <w:numPr>
          <w:ilvl w:val="0"/>
          <w:numId w:val="5"/>
        </w:numPr>
        <w:ind w:left="567"/>
        <w:rPr>
          <w:rFonts w:ascii="Arial Narrow" w:hAnsi="Arial Narrow" w:cs="Arial"/>
          <w:color w:val="404040" w:themeColor="text1" w:themeTint="BF"/>
          <w:sz w:val="24"/>
          <w:szCs w:val="24"/>
        </w:rPr>
      </w:pPr>
      <w:r w:rsidRPr="007C5783">
        <w:rPr>
          <w:rFonts w:ascii="Arial Narrow" w:hAnsi="Arial Narrow" w:cs="Arial"/>
          <w:b/>
          <w:color w:val="404040" w:themeColor="text1" w:themeTint="BF"/>
          <w:sz w:val="24"/>
          <w:szCs w:val="24"/>
        </w:rPr>
        <w:t xml:space="preserve">Departamento de Prevención contra el mosquito transmisor </w:t>
      </w:r>
      <w:proofErr w:type="spellStart"/>
      <w:r w:rsidRPr="007C5783">
        <w:rPr>
          <w:rFonts w:ascii="Arial Narrow" w:hAnsi="Arial Narrow" w:cs="Arial"/>
          <w:b/>
          <w:color w:val="404040" w:themeColor="text1" w:themeTint="BF"/>
          <w:sz w:val="24"/>
          <w:szCs w:val="24"/>
        </w:rPr>
        <w:t>Aedes</w:t>
      </w:r>
      <w:proofErr w:type="spellEnd"/>
      <w:r w:rsidRPr="007C5783">
        <w:rPr>
          <w:rFonts w:ascii="Arial Narrow" w:hAnsi="Arial Narrow" w:cs="Arial"/>
          <w:b/>
          <w:color w:val="404040" w:themeColor="text1" w:themeTint="BF"/>
          <w:sz w:val="24"/>
          <w:szCs w:val="24"/>
        </w:rPr>
        <w:t xml:space="preserve"> </w:t>
      </w:r>
      <w:proofErr w:type="spellStart"/>
      <w:r w:rsidRPr="007C5783">
        <w:rPr>
          <w:rFonts w:ascii="Arial Narrow" w:hAnsi="Arial Narrow" w:cs="Arial"/>
          <w:b/>
          <w:color w:val="404040" w:themeColor="text1" w:themeTint="BF"/>
          <w:sz w:val="24"/>
          <w:szCs w:val="24"/>
        </w:rPr>
        <w:t>Aegypty</w:t>
      </w:r>
      <w:proofErr w:type="spellEnd"/>
      <w:r w:rsidRPr="007C5783">
        <w:rPr>
          <w:rFonts w:ascii="Arial Narrow" w:hAnsi="Arial Narrow" w:cs="Arial"/>
          <w:color w:val="404040" w:themeColor="text1" w:themeTint="BF"/>
          <w:sz w:val="24"/>
          <w:szCs w:val="24"/>
        </w:rPr>
        <w:t xml:space="preserve"> </w:t>
      </w:r>
    </w:p>
    <w:p w:rsidR="00F83A6A" w:rsidRPr="00BB10D1" w:rsidRDefault="00F83A6A" w:rsidP="00F83A6A">
      <w:pPr>
        <w:spacing w:line="360" w:lineRule="auto"/>
        <w:jc w:val="both"/>
        <w:rPr>
          <w:rFonts w:ascii="Arial Narrow" w:hAnsi="Arial Narrow" w:cs="Arial"/>
          <w:color w:val="404040" w:themeColor="text1" w:themeTint="BF"/>
          <w:sz w:val="24"/>
        </w:rPr>
      </w:pPr>
      <w:r w:rsidRPr="00F46F9D">
        <w:rPr>
          <w:rFonts w:ascii="Arial Narrow" w:hAnsi="Arial Narrow" w:cs="Arial"/>
          <w:color w:val="404040" w:themeColor="text1" w:themeTint="BF"/>
          <w:sz w:val="24"/>
          <w:szCs w:val="24"/>
        </w:rPr>
        <w:t xml:space="preserve">   </w:t>
      </w:r>
      <w:r w:rsidRPr="003E327F">
        <w:rPr>
          <w:rFonts w:ascii="Arial Narrow" w:hAnsi="Arial Narrow" w:cs="Arial"/>
          <w:color w:val="404040" w:themeColor="text1" w:themeTint="BF"/>
          <w:sz w:val="24"/>
        </w:rPr>
        <w:t>En la lucha de la prevención de la picadura del vector transmisor del dengue a personas que acuden a espacios públicos, educativos, públicos, recreativos y el desarrollo larvario del vector transmisor del dengue en lugares donde se desarrolla,</w:t>
      </w:r>
      <w:r>
        <w:rPr>
          <w:rFonts w:ascii="Arial Narrow" w:hAnsi="Arial Narrow" w:cs="Arial"/>
          <w:color w:val="404040" w:themeColor="text1" w:themeTint="BF"/>
          <w:sz w:val="24"/>
        </w:rPr>
        <w:t xml:space="preserve"> se </w:t>
      </w:r>
      <w:proofErr w:type="spellStart"/>
      <w:r>
        <w:rPr>
          <w:rFonts w:ascii="Arial Narrow" w:hAnsi="Arial Narrow" w:cs="Arial"/>
          <w:color w:val="404040" w:themeColor="text1" w:themeTint="BF"/>
          <w:sz w:val="24"/>
        </w:rPr>
        <w:t>abatizaron</w:t>
      </w:r>
      <w:proofErr w:type="spellEnd"/>
      <w:r>
        <w:rPr>
          <w:rFonts w:ascii="Arial Narrow" w:hAnsi="Arial Narrow" w:cs="Arial"/>
          <w:color w:val="404040" w:themeColor="text1" w:themeTint="BF"/>
          <w:sz w:val="24"/>
        </w:rPr>
        <w:t xml:space="preserve"> 26 mil 429 floreros en los diferentes panteones del municipio de las siguientes comunidades: Panteón Central, Villa Playas Del Rosario, Villa Parrilla, Col Atasta De Serra, Tamulte De Las Barrancas, Col. Sabina, Col. Gaviotas, Col. Tierra Colorada, Col. Gaviotas Sur Sector Coquitos, Col. Gaviotas Sur Sector Torno Largo, Villa Pueblo Nuevo, R/A Ixtacomitan 1ra, R/A Boquerón 1ra Sección, Poblado Dos Montes, Villa Luis Gil Pérez Tamulte De Las Sabanas, Villa Macultepec, Villa Ocuiltzapotlan, así como se fumigaron16 hectáreas de los diferentes parques recreativos del municipio de centro tales como Parque La Choca, Deportivo De Infonavit Atasta, Parque El Jícaro, Parque La Pólvora, Parque Manuel Mestre, Recreativo De Tasta, Parque De La Juventud, Vaso Regulador De Tamulte, Parque Los Sueños Y Los Deseos Y Palacio Municipal,</w:t>
      </w:r>
      <w:r w:rsidRPr="00094A8C">
        <w:rPr>
          <w:rFonts w:ascii="Arial Narrow" w:hAnsi="Arial Narrow" w:cs="Arial"/>
          <w:color w:val="404040" w:themeColor="text1" w:themeTint="BF"/>
          <w:sz w:val="24"/>
        </w:rPr>
        <w:t xml:space="preserve"> beneficiando </w:t>
      </w:r>
      <w:r w:rsidRPr="0080141B">
        <w:rPr>
          <w:rFonts w:ascii="Arial Narrow" w:hAnsi="Arial Narrow" w:cs="Arial"/>
          <w:color w:val="404040" w:themeColor="text1" w:themeTint="BF"/>
          <w:sz w:val="24"/>
        </w:rPr>
        <w:t xml:space="preserve">a </w:t>
      </w:r>
      <w:r>
        <w:rPr>
          <w:rFonts w:ascii="Arial Narrow" w:hAnsi="Arial Narrow" w:cs="Arial"/>
          <w:b/>
          <w:color w:val="404040" w:themeColor="text1" w:themeTint="BF"/>
          <w:sz w:val="24"/>
        </w:rPr>
        <w:t>243</w:t>
      </w:r>
      <w:r w:rsidRPr="00BB10D1">
        <w:rPr>
          <w:rFonts w:ascii="Arial Narrow" w:hAnsi="Arial Narrow" w:cs="Arial"/>
          <w:b/>
          <w:color w:val="404040" w:themeColor="text1" w:themeTint="BF"/>
          <w:sz w:val="24"/>
        </w:rPr>
        <w:t xml:space="preserve"> mil </w:t>
      </w:r>
      <w:r>
        <w:rPr>
          <w:rFonts w:ascii="Arial Narrow" w:hAnsi="Arial Narrow" w:cs="Arial"/>
          <w:b/>
          <w:color w:val="404040" w:themeColor="text1" w:themeTint="BF"/>
          <w:sz w:val="24"/>
        </w:rPr>
        <w:t>199</w:t>
      </w:r>
      <w:r w:rsidRPr="00BB10D1">
        <w:rPr>
          <w:rFonts w:ascii="Arial Narrow" w:hAnsi="Arial Narrow" w:cs="Arial"/>
          <w:b/>
          <w:color w:val="404040" w:themeColor="text1" w:themeTint="BF"/>
          <w:sz w:val="24"/>
        </w:rPr>
        <w:t xml:space="preserve"> habitantes</w:t>
      </w:r>
      <w:r w:rsidRPr="00BB10D1">
        <w:rPr>
          <w:rFonts w:ascii="Arial Narrow" w:hAnsi="Arial Narrow" w:cs="Arial"/>
          <w:color w:val="404040" w:themeColor="text1" w:themeTint="BF"/>
          <w:sz w:val="24"/>
        </w:rPr>
        <w:t xml:space="preserve"> del municipio.</w:t>
      </w:r>
    </w:p>
    <w:p w:rsidR="00F83A6A" w:rsidRPr="00F46F9D" w:rsidRDefault="00F83A6A" w:rsidP="00F83A6A">
      <w:pPr>
        <w:jc w:val="both"/>
        <w:rPr>
          <w:rFonts w:ascii="Arial Narrow" w:hAnsi="Arial Narrow" w:cs="Arial"/>
          <w:color w:val="404040" w:themeColor="text1" w:themeTint="BF"/>
          <w:sz w:val="24"/>
          <w:szCs w:val="24"/>
        </w:rPr>
      </w:pPr>
      <w:r>
        <w:rPr>
          <w:rFonts w:ascii="Arial Narrow" w:hAnsi="Arial Narrow" w:cs="Arial"/>
          <w:noProof/>
          <w:color w:val="404040" w:themeColor="text1" w:themeTint="BF"/>
          <w:sz w:val="24"/>
          <w:szCs w:val="24"/>
          <w:lang w:eastAsia="es-ES"/>
        </w:rPr>
        <w:lastRenderedPageBreak/>
        <w:drawing>
          <wp:anchor distT="0" distB="0" distL="114300" distR="114300" simplePos="0" relativeHeight="251670528" behindDoc="1" locked="0" layoutInCell="1" allowOverlap="1">
            <wp:simplePos x="0" y="0"/>
            <wp:positionH relativeFrom="column">
              <wp:posOffset>915670</wp:posOffset>
            </wp:positionH>
            <wp:positionV relativeFrom="paragraph">
              <wp:posOffset>252730</wp:posOffset>
            </wp:positionV>
            <wp:extent cx="3491865" cy="1759585"/>
            <wp:effectExtent l="19050" t="0" r="0" b="0"/>
            <wp:wrapTight wrapText="bothSides">
              <wp:wrapPolygon edited="0">
                <wp:start x="-118" y="0"/>
                <wp:lineTo x="-118" y="21280"/>
                <wp:lineTo x="21565" y="21280"/>
                <wp:lineTo x="21565" y="0"/>
                <wp:lineTo x="-118"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881" t="36138" r="64666" b="23709"/>
                    <a:stretch>
                      <a:fillRect/>
                    </a:stretch>
                  </pic:blipFill>
                  <pic:spPr bwMode="auto">
                    <a:xfrm>
                      <a:off x="0" y="0"/>
                      <a:ext cx="3491865" cy="1759585"/>
                    </a:xfrm>
                    <a:prstGeom prst="rect">
                      <a:avLst/>
                    </a:prstGeom>
                    <a:noFill/>
                    <a:ln w="9525">
                      <a:noFill/>
                      <a:miter lim="800000"/>
                      <a:headEnd/>
                      <a:tailEnd/>
                    </a:ln>
                  </pic:spPr>
                </pic:pic>
              </a:graphicData>
            </a:graphic>
          </wp:anchor>
        </w:drawing>
      </w:r>
    </w:p>
    <w:p w:rsidR="00F83A6A" w:rsidRDefault="00447F2F" w:rsidP="00447F2F">
      <w:pPr>
        <w:spacing w:line="240" w:lineRule="auto"/>
        <w:jc w:val="both"/>
        <w:rPr>
          <w:rFonts w:ascii="Arial Narrow" w:hAnsi="Arial Narrow" w:cs="Arial"/>
          <w:b/>
          <w:bCs/>
          <w:color w:val="404040" w:themeColor="text1" w:themeTint="BF"/>
          <w:sz w:val="24"/>
          <w:szCs w:val="24"/>
          <w:lang w:val="es-MX"/>
        </w:rPr>
      </w:pPr>
      <w:r>
        <w:rPr>
          <w:rFonts w:ascii="Arial Narrow" w:hAnsi="Arial Narrow" w:cs="Arial"/>
          <w:b/>
          <w:bCs/>
          <w:color w:val="404040" w:themeColor="text1" w:themeTint="BF"/>
          <w:sz w:val="24"/>
          <w:szCs w:val="24"/>
          <w:lang w:val="es-MX"/>
        </w:rPr>
        <w:t xml:space="preserve">    </w:t>
      </w: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F83A6A" w:rsidRDefault="00F83A6A" w:rsidP="00447F2F">
      <w:pPr>
        <w:spacing w:line="240" w:lineRule="auto"/>
        <w:jc w:val="both"/>
        <w:rPr>
          <w:rFonts w:ascii="Arial Narrow" w:hAnsi="Arial Narrow" w:cs="Arial"/>
          <w:b/>
          <w:bCs/>
          <w:color w:val="404040" w:themeColor="text1" w:themeTint="BF"/>
          <w:sz w:val="24"/>
          <w:szCs w:val="24"/>
          <w:lang w:val="es-MX"/>
        </w:rPr>
      </w:pPr>
    </w:p>
    <w:p w:rsidR="00447F2F" w:rsidRPr="003E327F" w:rsidRDefault="00447F2F" w:rsidP="00447F2F">
      <w:pPr>
        <w:spacing w:line="240" w:lineRule="auto"/>
        <w:jc w:val="both"/>
        <w:rPr>
          <w:rFonts w:ascii="Arial Narrow" w:hAnsi="Arial Narrow" w:cs="Arial"/>
          <w:b/>
          <w:color w:val="404040" w:themeColor="text1" w:themeTint="BF"/>
          <w:sz w:val="24"/>
          <w:szCs w:val="24"/>
          <w:lang w:val="es-MX"/>
        </w:rPr>
      </w:pPr>
      <w:r w:rsidRPr="003E327F">
        <w:rPr>
          <w:rFonts w:ascii="Arial Narrow" w:hAnsi="Arial Narrow" w:cs="Arial"/>
          <w:b/>
          <w:bCs/>
          <w:color w:val="404040" w:themeColor="text1" w:themeTint="BF"/>
          <w:sz w:val="24"/>
          <w:szCs w:val="24"/>
          <w:lang w:val="es-MX"/>
        </w:rPr>
        <w:t>Línea de Acción. 10.4.3. Gestionar la dotación de medicamentos y la permanencia de personal médico en los centros de salud ubicados en el municipio</w:t>
      </w:r>
      <w:r w:rsidRPr="003E327F">
        <w:rPr>
          <w:rFonts w:ascii="Arial Narrow" w:hAnsi="Arial Narrow" w:cs="Arial"/>
          <w:b/>
          <w:color w:val="404040" w:themeColor="text1" w:themeTint="BF"/>
          <w:sz w:val="24"/>
          <w:szCs w:val="24"/>
          <w:lang w:val="es-MX"/>
        </w:rPr>
        <w:t xml:space="preserve">. </w:t>
      </w:r>
    </w:p>
    <w:p w:rsidR="00447F2F" w:rsidRPr="0089443D" w:rsidRDefault="00447F2F" w:rsidP="00447F2F">
      <w:pPr>
        <w:spacing w:line="360" w:lineRule="auto"/>
        <w:jc w:val="both"/>
        <w:rPr>
          <w:rFonts w:ascii="Arial Narrow" w:hAnsi="Arial Narrow" w:cs="Arial"/>
          <w:color w:val="404040" w:themeColor="text1" w:themeTint="BF"/>
          <w:sz w:val="24"/>
          <w:szCs w:val="24"/>
        </w:rPr>
      </w:pPr>
      <w:r w:rsidRPr="0089443D">
        <w:rPr>
          <w:rFonts w:ascii="Arial Narrow" w:hAnsi="Arial Narrow" w:cs="Arial"/>
          <w:color w:val="404040" w:themeColor="text1" w:themeTint="BF"/>
          <w:sz w:val="24"/>
          <w:szCs w:val="24"/>
        </w:rPr>
        <w:t xml:space="preserve">Se cuenta con la colaboración de la Secretaria de Salud a través de la Jurisdicción Sanitaria de Centro, se gestiona las peticiones de los diferentes delegados en cuestión de medicamentos y médicos de los centros de salud. </w:t>
      </w:r>
    </w:p>
    <w:p w:rsidR="00F83A6A" w:rsidRPr="00960B17" w:rsidRDefault="00F83A6A" w:rsidP="00F83A6A">
      <w:pPr>
        <w:spacing w:line="360" w:lineRule="auto"/>
        <w:jc w:val="both"/>
        <w:rPr>
          <w:rFonts w:ascii="Arial Narrow" w:hAnsi="Arial Narrow" w:cs="Arial"/>
          <w:b/>
          <w:bCs/>
          <w:iCs/>
          <w:color w:val="404040" w:themeColor="text1" w:themeTint="BF"/>
          <w:sz w:val="24"/>
          <w:szCs w:val="24"/>
          <w:lang w:val="es-MX"/>
        </w:rPr>
      </w:pPr>
      <w:r w:rsidRPr="00960B17">
        <w:rPr>
          <w:rFonts w:ascii="Arial Narrow" w:hAnsi="Arial Narrow" w:cs="Arial"/>
          <w:b/>
          <w:bCs/>
          <w:iCs/>
          <w:color w:val="404040" w:themeColor="text1" w:themeTint="BF"/>
          <w:sz w:val="24"/>
          <w:szCs w:val="24"/>
          <w:lang w:val="es-MX"/>
        </w:rPr>
        <w:t xml:space="preserve">Línea de Acción. 10.4.5. Convenir con las instancias correspondientes la realización de acciones recreativas y deportivas en el municipio que contribuyan a mantener una buena salud en la población. </w:t>
      </w:r>
    </w:p>
    <w:p w:rsidR="00F83A6A" w:rsidRPr="00960B17" w:rsidRDefault="00F83A6A" w:rsidP="00F83A6A">
      <w:pPr>
        <w:jc w:val="both"/>
        <w:rPr>
          <w:rFonts w:ascii="Arial Narrow" w:hAnsi="Arial Narrow" w:cs="Arial"/>
          <w:bCs/>
          <w:iCs/>
          <w:color w:val="404040" w:themeColor="text1" w:themeTint="BF"/>
          <w:sz w:val="24"/>
          <w:szCs w:val="24"/>
          <w:lang w:val="es-MX"/>
        </w:rPr>
      </w:pPr>
      <w:r>
        <w:rPr>
          <w:rFonts w:ascii="Arial Narrow" w:hAnsi="Arial Narrow" w:cs="Arial"/>
          <w:bCs/>
          <w:iCs/>
          <w:color w:val="404040" w:themeColor="text1" w:themeTint="BF"/>
          <w:sz w:val="24"/>
          <w:szCs w:val="24"/>
          <w:lang w:val="es-MX"/>
        </w:rPr>
        <w:t xml:space="preserve">      </w:t>
      </w:r>
      <w:r w:rsidRPr="00960B17">
        <w:rPr>
          <w:rFonts w:ascii="Arial Narrow" w:hAnsi="Arial Narrow" w:cs="Arial"/>
          <w:bCs/>
          <w:iCs/>
          <w:color w:val="404040" w:themeColor="text1" w:themeTint="BF"/>
          <w:sz w:val="24"/>
          <w:szCs w:val="24"/>
          <w:lang w:val="es-MX"/>
        </w:rPr>
        <w:t>El objetivo principal es mejorar la salud a través del fomento a la actividad física y recreativa atreves de los diferentes programas con el fin de fomentar la convivencia familiar y el rescate de valores en los habitantes de Centro.</w:t>
      </w:r>
    </w:p>
    <w:p w:rsidR="00F83A6A" w:rsidRDefault="00F83A6A" w:rsidP="00F83A6A">
      <w:pPr>
        <w:pStyle w:val="Prrafodelista"/>
        <w:numPr>
          <w:ilvl w:val="0"/>
          <w:numId w:val="5"/>
        </w:numPr>
        <w:spacing w:line="360" w:lineRule="auto"/>
        <w:jc w:val="both"/>
        <w:rPr>
          <w:rFonts w:ascii="Arial Narrow" w:hAnsi="Arial Narrow" w:cs="Arial"/>
          <w:bCs/>
          <w:iCs/>
          <w:color w:val="404040" w:themeColor="text1" w:themeTint="BF"/>
          <w:sz w:val="24"/>
          <w:szCs w:val="24"/>
          <w:lang w:val="es-MX"/>
        </w:rPr>
      </w:pPr>
      <w:r w:rsidRPr="00EF690B">
        <w:rPr>
          <w:rFonts w:ascii="Arial Narrow" w:hAnsi="Arial Narrow" w:cs="Arial"/>
          <w:bCs/>
          <w:iCs/>
          <w:color w:val="404040" w:themeColor="text1" w:themeTint="BF"/>
          <w:sz w:val="24"/>
          <w:szCs w:val="24"/>
          <w:lang w:val="es-MX"/>
        </w:rPr>
        <w:t xml:space="preserve">Mediante el programa </w:t>
      </w:r>
      <w:proofErr w:type="spellStart"/>
      <w:r w:rsidRPr="00EF690B">
        <w:rPr>
          <w:rFonts w:ascii="Arial Narrow" w:hAnsi="Arial Narrow" w:cs="Arial"/>
          <w:bCs/>
          <w:iCs/>
          <w:color w:val="404040" w:themeColor="text1" w:themeTint="BF"/>
          <w:sz w:val="24"/>
          <w:szCs w:val="24"/>
          <w:lang w:val="es-MX"/>
        </w:rPr>
        <w:t>Biciruta</w:t>
      </w:r>
      <w:proofErr w:type="spellEnd"/>
      <w:r w:rsidRPr="00EF690B">
        <w:rPr>
          <w:rFonts w:ascii="Arial Narrow" w:hAnsi="Arial Narrow" w:cs="Arial"/>
          <w:bCs/>
          <w:iCs/>
          <w:color w:val="404040" w:themeColor="text1" w:themeTint="BF"/>
          <w:sz w:val="24"/>
          <w:szCs w:val="24"/>
          <w:lang w:val="es-MX"/>
        </w:rPr>
        <w:t xml:space="preserve">, se instaló un módulo de atención médica preventiva de la cual se ha otorgado atención a </w:t>
      </w:r>
      <w:r w:rsidRPr="00EF690B">
        <w:rPr>
          <w:rFonts w:ascii="Arial Narrow" w:hAnsi="Arial Narrow" w:cs="Arial"/>
          <w:b/>
          <w:bCs/>
          <w:iCs/>
          <w:color w:val="404040" w:themeColor="text1" w:themeTint="BF"/>
          <w:sz w:val="24"/>
          <w:szCs w:val="24"/>
          <w:lang w:val="es-MX"/>
        </w:rPr>
        <w:t>49</w:t>
      </w:r>
      <w:r w:rsidRPr="00EF690B">
        <w:rPr>
          <w:rFonts w:ascii="Arial Narrow" w:hAnsi="Arial Narrow" w:cs="Arial"/>
          <w:bCs/>
          <w:iCs/>
          <w:color w:val="404040" w:themeColor="text1" w:themeTint="BF"/>
          <w:sz w:val="24"/>
          <w:szCs w:val="24"/>
          <w:lang w:val="es-MX"/>
        </w:rPr>
        <w:t xml:space="preserve"> habitantes, a través de 25 toma de presión arterial, 16 tomas de glucosa, y 8 curaciones.</w:t>
      </w:r>
    </w:p>
    <w:p w:rsidR="00F83A6A" w:rsidRPr="00EF690B" w:rsidRDefault="00F83A6A" w:rsidP="00F83A6A">
      <w:pPr>
        <w:pStyle w:val="Prrafodelista"/>
        <w:numPr>
          <w:ilvl w:val="0"/>
          <w:numId w:val="5"/>
        </w:numPr>
        <w:spacing w:line="360" w:lineRule="auto"/>
        <w:jc w:val="both"/>
        <w:rPr>
          <w:rFonts w:ascii="Arial Narrow" w:hAnsi="Arial Narrow" w:cs="Arial"/>
          <w:bCs/>
          <w:iCs/>
          <w:color w:val="404040" w:themeColor="text1" w:themeTint="BF"/>
          <w:sz w:val="24"/>
          <w:szCs w:val="24"/>
          <w:lang w:val="es-MX"/>
        </w:rPr>
      </w:pPr>
      <w:r>
        <w:rPr>
          <w:rFonts w:ascii="Arial Narrow" w:hAnsi="Arial Narrow" w:cs="Arial"/>
          <w:bCs/>
          <w:iCs/>
          <w:color w:val="404040" w:themeColor="text1" w:themeTint="BF"/>
          <w:sz w:val="24"/>
          <w:szCs w:val="24"/>
          <w:lang w:val="es-MX"/>
        </w:rPr>
        <w:t xml:space="preserve">Se instalo un módulo de atención preventiva en el festival de la ciudad que se llevo a cabo del 21 al 24 de junio del presente año en donde se realizaron 4 tomas de presión arterial y una toma de glucosa beneficiando a </w:t>
      </w:r>
      <w:r w:rsidRPr="00EF690B">
        <w:rPr>
          <w:rFonts w:ascii="Arial Narrow" w:hAnsi="Arial Narrow" w:cs="Arial"/>
          <w:b/>
          <w:bCs/>
          <w:iCs/>
          <w:color w:val="404040" w:themeColor="text1" w:themeTint="BF"/>
          <w:sz w:val="24"/>
          <w:szCs w:val="24"/>
          <w:lang w:val="es-MX"/>
        </w:rPr>
        <w:t>5</w:t>
      </w:r>
      <w:r>
        <w:rPr>
          <w:rFonts w:ascii="Arial Narrow" w:hAnsi="Arial Narrow" w:cs="Arial"/>
          <w:bCs/>
          <w:iCs/>
          <w:color w:val="404040" w:themeColor="text1" w:themeTint="BF"/>
          <w:sz w:val="24"/>
          <w:szCs w:val="24"/>
          <w:lang w:val="es-MX"/>
        </w:rPr>
        <w:t xml:space="preserve"> habitantes que asistieron a dicho evento</w:t>
      </w:r>
    </w:p>
    <w:p w:rsidR="00447F2F" w:rsidRPr="00F83A6A" w:rsidRDefault="00447F2F" w:rsidP="00447F2F">
      <w:pPr>
        <w:spacing w:line="360" w:lineRule="auto"/>
        <w:jc w:val="both"/>
        <w:rPr>
          <w:rFonts w:ascii="Arial Narrow" w:hAnsi="Arial Narrow" w:cs="Arial"/>
          <w:b/>
          <w:bCs/>
          <w:iCs/>
          <w:color w:val="404040" w:themeColor="text1" w:themeTint="BF"/>
          <w:sz w:val="24"/>
          <w:szCs w:val="24"/>
          <w:lang w:val="es-MX"/>
        </w:rPr>
      </w:pPr>
    </w:p>
    <w:p w:rsidR="00447F2F" w:rsidRPr="00320A09" w:rsidRDefault="00447F2F" w:rsidP="00447F2F">
      <w:pPr>
        <w:pStyle w:val="Prrafodelista"/>
        <w:numPr>
          <w:ilvl w:val="0"/>
          <w:numId w:val="1"/>
        </w:numPr>
        <w:spacing w:line="360" w:lineRule="auto"/>
        <w:jc w:val="both"/>
        <w:rPr>
          <w:rFonts w:ascii="Arial Narrow" w:hAnsi="Arial Narrow" w:cs="Arial"/>
          <w:b/>
          <w:color w:val="262626" w:themeColor="text1" w:themeTint="D9"/>
          <w:sz w:val="28"/>
          <w:szCs w:val="24"/>
        </w:rPr>
      </w:pPr>
      <w:r w:rsidRPr="00320A09">
        <w:rPr>
          <w:rFonts w:ascii="Arial Narrow" w:hAnsi="Arial Narrow" w:cs="Arial"/>
          <w:b/>
          <w:color w:val="262626" w:themeColor="text1" w:themeTint="D9"/>
          <w:sz w:val="28"/>
          <w:szCs w:val="24"/>
        </w:rPr>
        <w:lastRenderedPageBreak/>
        <w:t xml:space="preserve">10.5 INDICADORES   </w:t>
      </w:r>
    </w:p>
    <w:p w:rsidR="00447F2F" w:rsidRDefault="00447F2F" w:rsidP="00447F2F">
      <w:pPr>
        <w:spacing w:line="360" w:lineRule="auto"/>
        <w:jc w:val="both"/>
        <w:rPr>
          <w:rFonts w:ascii="Arial Narrow" w:hAnsi="Arial Narrow" w:cs="Arial"/>
          <w:color w:val="262626" w:themeColor="text1" w:themeTint="D9"/>
          <w:szCs w:val="24"/>
          <w:lang w:val="es-MX"/>
        </w:rPr>
      </w:pPr>
      <w:r w:rsidRPr="00320A09">
        <w:rPr>
          <w:rFonts w:ascii="Arial Narrow" w:hAnsi="Arial Narrow" w:cs="Arial"/>
          <w:b/>
          <w:noProof/>
          <w:color w:val="262626" w:themeColor="text1" w:themeTint="D9"/>
          <w:lang w:val="es-MX" w:eastAsia="es-MX"/>
        </w:rPr>
        <w:t>10.5.1</w:t>
      </w:r>
      <w:r w:rsidRPr="00320A09">
        <w:rPr>
          <w:rFonts w:ascii="Arial Narrow" w:hAnsi="Arial Narrow" w:cs="Arial"/>
          <w:noProof/>
          <w:color w:val="262626" w:themeColor="text1" w:themeTint="D9"/>
          <w:lang w:val="es-MX" w:eastAsia="es-MX"/>
        </w:rPr>
        <w:t>. De manera integral la Coordinación de Salud ha beneficiado</w:t>
      </w:r>
      <w:r>
        <w:rPr>
          <w:rFonts w:ascii="Arial Narrow" w:hAnsi="Arial Narrow" w:cs="Arial"/>
          <w:noProof/>
          <w:color w:val="262626" w:themeColor="text1" w:themeTint="D9"/>
          <w:lang w:val="es-MX" w:eastAsia="es-MX"/>
        </w:rPr>
        <w:t xml:space="preserve">  a </w:t>
      </w:r>
      <w:r w:rsidR="007B61F3">
        <w:rPr>
          <w:rFonts w:ascii="Arial Narrow" w:hAnsi="Arial Narrow" w:cs="Arial"/>
          <w:b/>
          <w:noProof/>
          <w:color w:val="262626" w:themeColor="text1" w:themeTint="D9"/>
          <w:lang w:val="es-MX" w:eastAsia="es-MX"/>
        </w:rPr>
        <w:t>275</w:t>
      </w:r>
      <w:r>
        <w:rPr>
          <w:rFonts w:ascii="Arial Narrow" w:hAnsi="Arial Narrow" w:cs="Arial"/>
          <w:b/>
          <w:noProof/>
          <w:color w:val="262626" w:themeColor="text1" w:themeTint="D9"/>
          <w:lang w:val="es-MX" w:eastAsia="es-MX"/>
        </w:rPr>
        <w:t xml:space="preserve"> mil </w:t>
      </w:r>
      <w:r w:rsidR="007B61F3">
        <w:rPr>
          <w:rFonts w:ascii="Arial Narrow" w:hAnsi="Arial Narrow" w:cs="Arial"/>
          <w:b/>
          <w:noProof/>
          <w:color w:val="262626" w:themeColor="text1" w:themeTint="D9"/>
          <w:lang w:val="es-MX" w:eastAsia="es-MX"/>
        </w:rPr>
        <w:t>1</w:t>
      </w:r>
      <w:r w:rsidR="00CF3F73">
        <w:rPr>
          <w:rFonts w:ascii="Arial Narrow" w:hAnsi="Arial Narrow" w:cs="Arial"/>
          <w:b/>
          <w:noProof/>
          <w:color w:val="262626" w:themeColor="text1" w:themeTint="D9"/>
          <w:lang w:val="es-MX" w:eastAsia="es-MX"/>
        </w:rPr>
        <w:t>66</w:t>
      </w:r>
      <w:r w:rsidR="005A33BE">
        <w:rPr>
          <w:rFonts w:ascii="Arial Narrow" w:hAnsi="Arial Narrow" w:cs="Arial"/>
          <w:b/>
          <w:noProof/>
          <w:color w:val="262626" w:themeColor="text1" w:themeTint="D9"/>
          <w:lang w:val="es-MX" w:eastAsia="es-MX"/>
        </w:rPr>
        <w:t xml:space="preserve"> </w:t>
      </w:r>
      <w:r>
        <w:rPr>
          <w:rFonts w:ascii="Arial Narrow" w:hAnsi="Arial Narrow" w:cs="Arial"/>
          <w:noProof/>
          <w:color w:val="262626" w:themeColor="text1" w:themeTint="D9"/>
          <w:lang w:val="es-MX" w:eastAsia="es-MX"/>
        </w:rPr>
        <w:t xml:space="preserve"> de los </w:t>
      </w:r>
      <w:r w:rsidRPr="00AD0564">
        <w:rPr>
          <w:rFonts w:ascii="Arial Narrow" w:hAnsi="Arial Narrow" w:cs="Arial"/>
          <w:noProof/>
          <w:color w:val="262626" w:themeColor="text1" w:themeTint="D9"/>
          <w:lang w:val="es-MX" w:eastAsia="es-MX"/>
        </w:rPr>
        <w:t xml:space="preserve">682 mil 984 habitantes del municipio de Centro, Teniendo así un indicador del </w:t>
      </w:r>
      <w:r w:rsidR="007B61F3">
        <w:rPr>
          <w:rFonts w:ascii="Arial Narrow" w:hAnsi="Arial Narrow" w:cs="Arial"/>
          <w:noProof/>
          <w:color w:val="262626" w:themeColor="text1" w:themeTint="D9"/>
          <w:lang w:val="es-MX" w:eastAsia="es-MX"/>
        </w:rPr>
        <w:t>40</w:t>
      </w:r>
      <w:r w:rsidRPr="00AD0564">
        <w:rPr>
          <w:rFonts w:ascii="Arial Narrow" w:hAnsi="Arial Narrow" w:cs="Arial"/>
          <w:noProof/>
          <w:color w:val="262626" w:themeColor="text1" w:themeTint="D9"/>
          <w:lang w:val="es-MX" w:eastAsia="es-MX"/>
        </w:rPr>
        <w:t>% de población beneficiad</w:t>
      </w:r>
      <w:r w:rsidRPr="00320A09">
        <w:rPr>
          <w:rFonts w:ascii="Arial Narrow" w:hAnsi="Arial Narrow" w:cs="Arial"/>
          <w:noProof/>
          <w:color w:val="262626" w:themeColor="text1" w:themeTint="D9"/>
          <w:lang w:val="es-MX" w:eastAsia="es-MX"/>
        </w:rPr>
        <w:t>a mediante las diversas actividades que realizan.</w:t>
      </w:r>
      <w:r w:rsidRPr="00320A09">
        <w:rPr>
          <w:rFonts w:ascii="Arial Narrow" w:hAnsi="Arial Narrow" w:cs="Arial"/>
          <w:color w:val="262626" w:themeColor="text1" w:themeTint="D9"/>
          <w:sz w:val="24"/>
          <w:szCs w:val="24"/>
          <w:lang w:val="es-MX"/>
        </w:rPr>
        <w:t xml:space="preserve"> </w:t>
      </w:r>
      <w:r>
        <w:rPr>
          <w:rFonts w:ascii="Arial Narrow" w:hAnsi="Arial Narrow" w:cs="Arial"/>
          <w:noProof/>
          <w:color w:val="262626" w:themeColor="text1" w:themeTint="D9"/>
          <w:lang w:val="es-MX" w:eastAsia="es-MX"/>
        </w:rPr>
        <w:t>En comparación co</w:t>
      </w:r>
      <w:r w:rsidR="00FD1D4C">
        <w:rPr>
          <w:rFonts w:ascii="Arial Narrow" w:hAnsi="Arial Narrow" w:cs="Arial"/>
          <w:noProof/>
          <w:color w:val="262626" w:themeColor="text1" w:themeTint="D9"/>
          <w:lang w:val="es-MX" w:eastAsia="es-MX"/>
        </w:rPr>
        <w:t xml:space="preserve">n el segundo trimestre del </w:t>
      </w:r>
      <w:r w:rsidRPr="003E5B76">
        <w:rPr>
          <w:rFonts w:ascii="Arial Narrow" w:hAnsi="Arial Narrow" w:cs="Arial"/>
          <w:noProof/>
          <w:color w:val="262626" w:themeColor="text1" w:themeTint="D9"/>
          <w:lang w:val="es-MX" w:eastAsia="es-MX"/>
        </w:rPr>
        <w:t>año 201</w:t>
      </w:r>
      <w:r>
        <w:rPr>
          <w:rFonts w:ascii="Arial Narrow" w:hAnsi="Arial Narrow" w:cs="Arial"/>
          <w:noProof/>
          <w:color w:val="262626" w:themeColor="text1" w:themeTint="D9"/>
          <w:lang w:val="es-MX" w:eastAsia="es-MX"/>
        </w:rPr>
        <w:t>7</w:t>
      </w:r>
      <w:r w:rsidRPr="003E5B76">
        <w:rPr>
          <w:rFonts w:ascii="Arial Narrow" w:hAnsi="Arial Narrow" w:cs="Arial"/>
          <w:noProof/>
          <w:color w:val="262626" w:themeColor="text1" w:themeTint="D9"/>
          <w:lang w:val="es-MX" w:eastAsia="es-MX"/>
        </w:rPr>
        <w:t xml:space="preserve"> se benefició a </w:t>
      </w:r>
      <w:r w:rsidR="00FD1D4C">
        <w:rPr>
          <w:rFonts w:ascii="Arial Narrow" w:hAnsi="Arial Narrow" w:cs="Arial"/>
          <w:noProof/>
          <w:color w:val="262626" w:themeColor="text1" w:themeTint="D9"/>
          <w:lang w:val="es-MX" w:eastAsia="es-MX"/>
        </w:rPr>
        <w:t xml:space="preserve">221 mil 345  </w:t>
      </w:r>
      <w:r w:rsidRPr="00AD0564">
        <w:rPr>
          <w:rFonts w:ascii="Arial Narrow" w:hAnsi="Arial Narrow" w:cs="Arial"/>
          <w:noProof/>
          <w:color w:val="262626" w:themeColor="text1" w:themeTint="D9"/>
          <w:lang w:val="es-MX" w:eastAsia="es-MX"/>
        </w:rPr>
        <w:t>de los 682 mil 984 habitantes</w:t>
      </w:r>
      <w:r w:rsidRPr="003E5B76">
        <w:rPr>
          <w:rFonts w:ascii="Arial Narrow" w:hAnsi="Arial Narrow" w:cs="Arial"/>
          <w:noProof/>
          <w:color w:val="262626" w:themeColor="text1" w:themeTint="D9"/>
          <w:lang w:val="es-MX" w:eastAsia="es-MX"/>
        </w:rPr>
        <w:t xml:space="preserve"> que conformaban el municipio de Centro</w:t>
      </w:r>
      <w:r>
        <w:rPr>
          <w:rFonts w:ascii="Arial Narrow" w:hAnsi="Arial Narrow" w:cs="Arial"/>
          <w:color w:val="262626" w:themeColor="text1" w:themeTint="D9"/>
          <w:sz w:val="24"/>
          <w:szCs w:val="24"/>
          <w:lang w:val="es-MX"/>
        </w:rPr>
        <w:t>,</w:t>
      </w:r>
      <w:r w:rsidRPr="00AD0564">
        <w:rPr>
          <w:rFonts w:ascii="Arial Narrow" w:hAnsi="Arial Narrow" w:cs="Arial"/>
          <w:color w:val="262626" w:themeColor="text1" w:themeTint="D9"/>
          <w:sz w:val="24"/>
          <w:szCs w:val="24"/>
          <w:lang w:val="es-MX"/>
        </w:rPr>
        <w:t xml:space="preserve"> </w:t>
      </w:r>
      <w:r w:rsidRPr="00AD0564">
        <w:rPr>
          <w:rFonts w:ascii="Arial Narrow" w:hAnsi="Arial Narrow" w:cs="Arial"/>
          <w:color w:val="262626" w:themeColor="text1" w:themeTint="D9"/>
          <w:szCs w:val="24"/>
          <w:lang w:val="es-MX"/>
        </w:rPr>
        <w:t xml:space="preserve">es decir un </w:t>
      </w:r>
      <w:r w:rsidR="00D44FB0">
        <w:rPr>
          <w:rFonts w:ascii="Arial Narrow" w:hAnsi="Arial Narrow" w:cs="Arial"/>
          <w:color w:val="262626" w:themeColor="text1" w:themeTint="D9"/>
          <w:szCs w:val="24"/>
          <w:lang w:val="es-MX"/>
        </w:rPr>
        <w:t>3</w:t>
      </w:r>
      <w:r w:rsidR="00FD1D4C">
        <w:rPr>
          <w:rFonts w:ascii="Arial Narrow" w:hAnsi="Arial Narrow" w:cs="Arial"/>
          <w:color w:val="262626" w:themeColor="text1" w:themeTint="D9"/>
          <w:szCs w:val="24"/>
          <w:lang w:val="es-MX"/>
        </w:rPr>
        <w:t>2</w:t>
      </w:r>
      <w:r w:rsidRPr="00AD0564">
        <w:rPr>
          <w:rFonts w:ascii="Arial Narrow" w:hAnsi="Arial Narrow" w:cs="Arial"/>
          <w:color w:val="262626" w:themeColor="text1" w:themeTint="D9"/>
          <w:szCs w:val="24"/>
          <w:lang w:val="es-MX"/>
        </w:rPr>
        <w:t>% del total de la población.</w:t>
      </w:r>
    </w:p>
    <w:p w:rsidR="005A33BE" w:rsidRDefault="00CF3F73" w:rsidP="00447F2F">
      <w:pPr>
        <w:spacing w:line="360" w:lineRule="auto"/>
        <w:jc w:val="both"/>
        <w:rPr>
          <w:rFonts w:ascii="Arial Narrow" w:hAnsi="Arial Narrow" w:cs="Arial"/>
          <w:color w:val="262626" w:themeColor="text1" w:themeTint="D9"/>
          <w:szCs w:val="24"/>
          <w:lang w:val="es-MX"/>
        </w:rPr>
      </w:pPr>
      <w:r>
        <w:rPr>
          <w:rFonts w:ascii="Arial Narrow" w:hAnsi="Arial Narrow" w:cs="Arial"/>
          <w:noProof/>
          <w:color w:val="262626" w:themeColor="text1" w:themeTint="D9"/>
          <w:szCs w:val="24"/>
          <w:lang w:eastAsia="es-ES"/>
        </w:rPr>
        <w:drawing>
          <wp:anchor distT="0" distB="0" distL="114300" distR="114300" simplePos="0" relativeHeight="251671552" behindDoc="0" locked="0" layoutInCell="1" allowOverlap="1">
            <wp:simplePos x="0" y="0"/>
            <wp:positionH relativeFrom="column">
              <wp:posOffset>-423545</wp:posOffset>
            </wp:positionH>
            <wp:positionV relativeFrom="paragraph">
              <wp:posOffset>243205</wp:posOffset>
            </wp:positionV>
            <wp:extent cx="6813550" cy="2642235"/>
            <wp:effectExtent l="19050" t="0" r="6350" b="0"/>
            <wp:wrapThrough wrapText="bothSides">
              <wp:wrapPolygon edited="0">
                <wp:start x="-60" y="0"/>
                <wp:lineTo x="-60" y="21491"/>
                <wp:lineTo x="21620" y="21491"/>
                <wp:lineTo x="21620" y="0"/>
                <wp:lineTo x="-6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909" t="37196" r="29775" b="17208"/>
                    <a:stretch>
                      <a:fillRect/>
                    </a:stretch>
                  </pic:blipFill>
                  <pic:spPr bwMode="auto">
                    <a:xfrm>
                      <a:off x="0" y="0"/>
                      <a:ext cx="6813550" cy="2642235"/>
                    </a:xfrm>
                    <a:prstGeom prst="rect">
                      <a:avLst/>
                    </a:prstGeom>
                    <a:noFill/>
                    <a:ln w="9525">
                      <a:noFill/>
                      <a:miter lim="800000"/>
                      <a:headEnd/>
                      <a:tailEnd/>
                    </a:ln>
                  </pic:spPr>
                </pic:pic>
              </a:graphicData>
            </a:graphic>
          </wp:anchor>
        </w:drawing>
      </w:r>
    </w:p>
    <w:p w:rsidR="005A33BE" w:rsidRDefault="005A33BE" w:rsidP="00447F2F">
      <w:pPr>
        <w:spacing w:line="360" w:lineRule="auto"/>
        <w:jc w:val="both"/>
        <w:rPr>
          <w:rFonts w:ascii="Arial Narrow" w:hAnsi="Arial Narrow" w:cs="Arial"/>
          <w:color w:val="262626" w:themeColor="text1" w:themeTint="D9"/>
          <w:szCs w:val="24"/>
          <w:lang w:val="es-MX"/>
        </w:rPr>
      </w:pPr>
    </w:p>
    <w:p w:rsidR="005A33BE" w:rsidRPr="00F238AE" w:rsidRDefault="005A33BE" w:rsidP="00447F2F">
      <w:pPr>
        <w:spacing w:line="360" w:lineRule="auto"/>
        <w:jc w:val="both"/>
        <w:rPr>
          <w:rFonts w:ascii="Arial Narrow" w:hAnsi="Arial Narrow" w:cs="Arial"/>
          <w:noProof/>
          <w:color w:val="262626" w:themeColor="text1" w:themeTint="D9"/>
          <w:lang w:val="es-MX" w:eastAsia="es-MX"/>
        </w:rPr>
      </w:pPr>
    </w:p>
    <w:p w:rsidR="007B4CC1" w:rsidRDefault="007B4CC1">
      <w:pPr>
        <w:rPr>
          <w:lang w:val="es-MX"/>
        </w:rPr>
      </w:pPr>
    </w:p>
    <w:p w:rsidR="005A33BE" w:rsidRDefault="005A33BE">
      <w:pPr>
        <w:rPr>
          <w:lang w:val="es-MX"/>
        </w:rPr>
      </w:pPr>
    </w:p>
    <w:p w:rsidR="005A33BE" w:rsidRDefault="005A33BE">
      <w:pPr>
        <w:rPr>
          <w:lang w:val="es-MX"/>
        </w:rPr>
      </w:pPr>
    </w:p>
    <w:p w:rsidR="005A33BE" w:rsidRDefault="005A33BE">
      <w:pPr>
        <w:rPr>
          <w:lang w:val="es-MX"/>
        </w:rPr>
      </w:pPr>
    </w:p>
    <w:p w:rsidR="005A33BE" w:rsidRDefault="005A33BE">
      <w:pPr>
        <w:rPr>
          <w:lang w:val="es-MX"/>
        </w:rPr>
      </w:pPr>
    </w:p>
    <w:p w:rsidR="005A33BE" w:rsidRDefault="005A33BE">
      <w:pPr>
        <w:rPr>
          <w:lang w:val="es-MX"/>
        </w:rPr>
      </w:pPr>
    </w:p>
    <w:p w:rsidR="00FD1D4C" w:rsidRDefault="00FD1D4C" w:rsidP="00FD1D4C">
      <w:pPr>
        <w:pStyle w:val="Prrafodelista"/>
        <w:spacing w:line="360" w:lineRule="auto"/>
        <w:jc w:val="center"/>
        <w:rPr>
          <w:rFonts w:ascii="Arial Narrow" w:hAnsi="Arial Narrow" w:cs="Arial"/>
          <w:b/>
          <w:color w:val="262626" w:themeColor="text1" w:themeTint="D9"/>
          <w:sz w:val="28"/>
          <w:szCs w:val="24"/>
        </w:rPr>
      </w:pPr>
    </w:p>
    <w:p w:rsidR="00FD1D4C" w:rsidRPr="003758D3" w:rsidRDefault="00FD1D4C" w:rsidP="00FD1D4C">
      <w:pPr>
        <w:pStyle w:val="Prrafodelista"/>
        <w:spacing w:line="360" w:lineRule="auto"/>
        <w:jc w:val="center"/>
        <w:rPr>
          <w:rFonts w:ascii="Arial Narrow" w:hAnsi="Arial Narrow" w:cs="Arial"/>
          <w:b/>
          <w:color w:val="262626" w:themeColor="text1" w:themeTint="D9"/>
          <w:sz w:val="28"/>
          <w:szCs w:val="24"/>
        </w:rPr>
      </w:pPr>
      <w:r w:rsidRPr="003758D3">
        <w:rPr>
          <w:rFonts w:ascii="Arial Narrow" w:hAnsi="Arial Narrow" w:cs="Arial"/>
          <w:b/>
          <w:color w:val="262626" w:themeColor="text1" w:themeTint="D9"/>
          <w:sz w:val="28"/>
          <w:szCs w:val="24"/>
        </w:rPr>
        <w:lastRenderedPageBreak/>
        <w:t>INDICADORES EJE 2: DESARROLLO SOCIALMENTE INCLUYENTE</w:t>
      </w:r>
    </w:p>
    <w:p w:rsidR="00FD1D4C" w:rsidRPr="007F690C" w:rsidRDefault="00FD1D4C" w:rsidP="007F690C">
      <w:pPr>
        <w:spacing w:line="360" w:lineRule="auto"/>
        <w:jc w:val="both"/>
        <w:rPr>
          <w:rFonts w:ascii="Arial Narrow" w:hAnsi="Arial Narrow" w:cs="Arial"/>
          <w:bCs/>
          <w:iCs/>
          <w:color w:val="404040" w:themeColor="text1" w:themeTint="BF"/>
          <w:sz w:val="24"/>
          <w:szCs w:val="24"/>
          <w:lang w:val="es-MX"/>
        </w:rPr>
      </w:pPr>
      <w:r w:rsidRPr="007F690C">
        <w:rPr>
          <w:rFonts w:ascii="Arial Narrow" w:hAnsi="Arial Narrow" w:cs="Arial"/>
          <w:bCs/>
          <w:iCs/>
          <w:color w:val="404040" w:themeColor="text1" w:themeTint="BF"/>
          <w:sz w:val="24"/>
          <w:szCs w:val="24"/>
          <w:lang w:val="es-MX"/>
        </w:rPr>
        <w:t xml:space="preserve">De igual forma esta Coordinación de Salud ha beneficiado a las localidades con bajo índice de marginidad, otorgando el servicio a </w:t>
      </w:r>
      <w:r w:rsidR="007F690C" w:rsidRPr="007F690C">
        <w:rPr>
          <w:rFonts w:ascii="Arial Narrow" w:hAnsi="Arial Narrow" w:cs="Arial"/>
          <w:bCs/>
          <w:iCs/>
          <w:color w:val="404040" w:themeColor="text1" w:themeTint="BF"/>
          <w:sz w:val="24"/>
          <w:szCs w:val="24"/>
          <w:lang w:val="es-MX"/>
        </w:rPr>
        <w:t>50</w:t>
      </w:r>
      <w:r w:rsidRPr="007F690C">
        <w:rPr>
          <w:rFonts w:ascii="Arial Narrow" w:hAnsi="Arial Narrow" w:cs="Arial"/>
          <w:bCs/>
          <w:iCs/>
          <w:color w:val="404040" w:themeColor="text1" w:themeTint="BF"/>
          <w:sz w:val="24"/>
          <w:szCs w:val="24"/>
          <w:lang w:val="es-MX"/>
        </w:rPr>
        <w:t xml:space="preserve"> localidades de las 208 comunidades del municipio de Centro con bajo grado de marginación, beneficiando de los 631 mil 472 habitantes a </w:t>
      </w:r>
      <w:r w:rsidR="007F690C" w:rsidRPr="007F690C">
        <w:rPr>
          <w:rFonts w:ascii="Arial Narrow" w:hAnsi="Arial Narrow" w:cs="Arial"/>
          <w:bCs/>
          <w:iCs/>
          <w:color w:val="404040" w:themeColor="text1" w:themeTint="BF"/>
          <w:sz w:val="24"/>
          <w:szCs w:val="24"/>
          <w:lang w:val="es-MX"/>
        </w:rPr>
        <w:t>259</w:t>
      </w:r>
      <w:r w:rsidRPr="007F690C">
        <w:rPr>
          <w:rFonts w:ascii="Arial Narrow" w:hAnsi="Arial Narrow" w:cs="Arial"/>
          <w:bCs/>
          <w:iCs/>
          <w:color w:val="404040" w:themeColor="text1" w:themeTint="BF"/>
          <w:sz w:val="24"/>
          <w:szCs w:val="24"/>
          <w:lang w:val="es-MX"/>
        </w:rPr>
        <w:t xml:space="preserve"> mil </w:t>
      </w:r>
      <w:r w:rsidR="007F690C" w:rsidRPr="007F690C">
        <w:rPr>
          <w:rFonts w:ascii="Arial Narrow" w:hAnsi="Arial Narrow" w:cs="Arial"/>
          <w:bCs/>
          <w:iCs/>
          <w:color w:val="404040" w:themeColor="text1" w:themeTint="BF"/>
          <w:sz w:val="24"/>
          <w:szCs w:val="24"/>
          <w:lang w:val="es-MX"/>
        </w:rPr>
        <w:t>677</w:t>
      </w:r>
      <w:r w:rsidRPr="007F690C">
        <w:rPr>
          <w:rFonts w:ascii="Arial Narrow" w:hAnsi="Arial Narrow" w:cs="Arial"/>
          <w:bCs/>
          <w:iCs/>
          <w:color w:val="404040" w:themeColor="text1" w:themeTint="BF"/>
          <w:sz w:val="24"/>
          <w:szCs w:val="24"/>
          <w:lang w:val="es-MX"/>
        </w:rPr>
        <w:t xml:space="preserve"> habitantes de la población total del grupo bajo de marginación. Teniendo así un indicador de </w:t>
      </w:r>
      <w:r w:rsidR="007F690C" w:rsidRPr="007F690C">
        <w:rPr>
          <w:rFonts w:ascii="Arial Narrow" w:hAnsi="Arial Narrow" w:cs="Arial"/>
          <w:bCs/>
          <w:iCs/>
          <w:color w:val="404040" w:themeColor="text1" w:themeTint="BF"/>
          <w:sz w:val="24"/>
          <w:szCs w:val="24"/>
          <w:lang w:val="es-MX"/>
        </w:rPr>
        <w:t>41</w:t>
      </w:r>
      <w:r w:rsidRPr="007F690C">
        <w:rPr>
          <w:rFonts w:ascii="Arial Narrow" w:hAnsi="Arial Narrow" w:cs="Arial"/>
          <w:bCs/>
          <w:iCs/>
          <w:color w:val="404040" w:themeColor="text1" w:themeTint="BF"/>
          <w:sz w:val="24"/>
          <w:szCs w:val="24"/>
          <w:lang w:val="es-MX"/>
        </w:rPr>
        <w:t>%.</w:t>
      </w:r>
    </w:p>
    <w:p w:rsidR="00FD1D4C" w:rsidRPr="00AD0564" w:rsidRDefault="007F690C" w:rsidP="00FD1D4C">
      <w:pPr>
        <w:jc w:val="both"/>
        <w:rPr>
          <w:rFonts w:ascii="Arial Narrow" w:hAnsi="Arial Narrow" w:cs="Arial"/>
          <w:sz w:val="24"/>
          <w:lang w:val="es-MX"/>
        </w:rPr>
      </w:pPr>
      <w:r>
        <w:rPr>
          <w:rFonts w:ascii="Arial Narrow" w:hAnsi="Arial Narrow" w:cs="Arial"/>
          <w:noProof/>
          <w:sz w:val="24"/>
          <w:lang w:eastAsia="es-ES"/>
        </w:rPr>
        <w:drawing>
          <wp:inline distT="0" distB="0" distL="0" distR="0">
            <wp:extent cx="5748704" cy="1997950"/>
            <wp:effectExtent l="19050" t="0" r="439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0845" t="31492" r="9812" b="19620"/>
                    <a:stretch>
                      <a:fillRect/>
                    </a:stretch>
                  </pic:blipFill>
                  <pic:spPr bwMode="auto">
                    <a:xfrm>
                      <a:off x="0" y="0"/>
                      <a:ext cx="5748704" cy="1997950"/>
                    </a:xfrm>
                    <a:prstGeom prst="rect">
                      <a:avLst/>
                    </a:prstGeom>
                    <a:noFill/>
                    <a:ln w="9525">
                      <a:noFill/>
                      <a:miter lim="800000"/>
                      <a:headEnd/>
                      <a:tailEnd/>
                    </a:ln>
                  </pic:spPr>
                </pic:pic>
              </a:graphicData>
            </a:graphic>
          </wp:inline>
        </w:drawing>
      </w:r>
    </w:p>
    <w:p w:rsidR="006E5CD6" w:rsidRPr="007F690C" w:rsidRDefault="00FD1D4C" w:rsidP="007F690C">
      <w:pPr>
        <w:spacing w:line="360" w:lineRule="auto"/>
        <w:jc w:val="both"/>
        <w:rPr>
          <w:rFonts w:ascii="Arial Narrow" w:hAnsi="Arial Narrow" w:cs="Arial"/>
          <w:bCs/>
          <w:iCs/>
          <w:color w:val="404040" w:themeColor="text1" w:themeTint="BF"/>
          <w:sz w:val="24"/>
          <w:szCs w:val="24"/>
          <w:lang w:val="es-MX"/>
        </w:rPr>
      </w:pPr>
      <w:r w:rsidRPr="007F690C">
        <w:rPr>
          <w:rFonts w:ascii="Arial Narrow" w:hAnsi="Arial Narrow" w:cs="Arial"/>
          <w:bCs/>
          <w:iCs/>
          <w:color w:val="404040" w:themeColor="text1" w:themeTint="BF"/>
          <w:sz w:val="24"/>
          <w:szCs w:val="24"/>
          <w:lang w:val="es-MX"/>
        </w:rPr>
        <w:t xml:space="preserve">De manera integral la Coordinación de Salud ha beneficiado a tres de las 73 comunidades del municipio de Centro con alto grado de marginación, beneficiando de los 40 mil 143 habitantes a </w:t>
      </w:r>
      <w:r w:rsidR="007F690C" w:rsidRPr="007F690C">
        <w:rPr>
          <w:rFonts w:ascii="Arial Narrow" w:hAnsi="Arial Narrow" w:cs="Arial"/>
          <w:bCs/>
          <w:iCs/>
          <w:color w:val="404040" w:themeColor="text1" w:themeTint="BF"/>
          <w:sz w:val="24"/>
          <w:szCs w:val="24"/>
          <w:lang w:val="es-MX"/>
        </w:rPr>
        <w:t>9</w:t>
      </w:r>
      <w:r w:rsidRPr="007F690C">
        <w:rPr>
          <w:rFonts w:ascii="Arial Narrow" w:hAnsi="Arial Narrow" w:cs="Arial"/>
          <w:bCs/>
          <w:iCs/>
          <w:color w:val="404040" w:themeColor="text1" w:themeTint="BF"/>
          <w:sz w:val="24"/>
          <w:szCs w:val="24"/>
          <w:lang w:val="es-MX"/>
        </w:rPr>
        <w:t xml:space="preserve"> mil </w:t>
      </w:r>
      <w:r w:rsidR="007F690C" w:rsidRPr="007F690C">
        <w:rPr>
          <w:rFonts w:ascii="Arial Narrow" w:hAnsi="Arial Narrow" w:cs="Arial"/>
          <w:bCs/>
          <w:iCs/>
          <w:color w:val="404040" w:themeColor="text1" w:themeTint="BF"/>
          <w:sz w:val="24"/>
          <w:szCs w:val="24"/>
          <w:lang w:val="es-MX"/>
        </w:rPr>
        <w:t>673</w:t>
      </w:r>
      <w:r w:rsidRPr="007F690C">
        <w:rPr>
          <w:rFonts w:ascii="Arial Narrow" w:hAnsi="Arial Narrow" w:cs="Arial"/>
          <w:bCs/>
          <w:iCs/>
          <w:color w:val="404040" w:themeColor="text1" w:themeTint="BF"/>
          <w:sz w:val="24"/>
          <w:szCs w:val="24"/>
          <w:lang w:val="es-MX"/>
        </w:rPr>
        <w:t xml:space="preserve"> de la población total del grupo alto de marginación. Teniendo así un indicador de </w:t>
      </w:r>
      <w:r w:rsidR="007F690C" w:rsidRPr="007F690C">
        <w:rPr>
          <w:rFonts w:ascii="Arial Narrow" w:hAnsi="Arial Narrow" w:cs="Arial"/>
          <w:bCs/>
          <w:iCs/>
          <w:color w:val="404040" w:themeColor="text1" w:themeTint="BF"/>
          <w:sz w:val="24"/>
          <w:szCs w:val="24"/>
          <w:lang w:val="es-MX"/>
        </w:rPr>
        <w:t>24</w:t>
      </w:r>
      <w:r w:rsidRPr="007F690C">
        <w:rPr>
          <w:rFonts w:ascii="Arial Narrow" w:hAnsi="Arial Narrow" w:cs="Arial"/>
          <w:bCs/>
          <w:iCs/>
          <w:color w:val="404040" w:themeColor="text1" w:themeTint="BF"/>
          <w:sz w:val="24"/>
          <w:szCs w:val="24"/>
          <w:lang w:val="es-MX"/>
        </w:rPr>
        <w:t>%.</w:t>
      </w:r>
      <w:r w:rsidR="00921C6B" w:rsidRPr="007F690C">
        <w:rPr>
          <w:rFonts w:ascii="Arial Narrow" w:hAnsi="Arial Narrow" w:cs="Arial"/>
          <w:bCs/>
          <w:iCs/>
          <w:color w:val="404040" w:themeColor="text1" w:themeTint="BF"/>
          <w:sz w:val="24"/>
          <w:szCs w:val="24"/>
          <w:lang w:val="es-MX"/>
        </w:rPr>
        <w:t xml:space="preserve">  </w:t>
      </w:r>
    </w:p>
    <w:p w:rsidR="00224CEF" w:rsidRPr="00FD1D4C" w:rsidRDefault="007F690C" w:rsidP="00FD1D4C">
      <w:pPr>
        <w:jc w:val="both"/>
        <w:rPr>
          <w:rFonts w:ascii="Arial" w:hAnsi="Arial" w:cs="Arial"/>
          <w:lang w:val="es-MX"/>
        </w:rPr>
      </w:pPr>
      <w:r>
        <w:rPr>
          <w:rFonts w:ascii="Arial" w:hAnsi="Arial" w:cs="Arial"/>
          <w:noProof/>
          <w:lang w:eastAsia="es-ES"/>
        </w:rPr>
        <w:drawing>
          <wp:inline distT="0" distB="0" distL="0" distR="0">
            <wp:extent cx="5846985" cy="2371411"/>
            <wp:effectExtent l="19050" t="0" r="1365"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262" t="44997" r="32312" b="16006"/>
                    <a:stretch>
                      <a:fillRect/>
                    </a:stretch>
                  </pic:blipFill>
                  <pic:spPr bwMode="auto">
                    <a:xfrm>
                      <a:off x="0" y="0"/>
                      <a:ext cx="5846979" cy="2371409"/>
                    </a:xfrm>
                    <a:prstGeom prst="rect">
                      <a:avLst/>
                    </a:prstGeom>
                    <a:noFill/>
                    <a:ln w="9525">
                      <a:noFill/>
                      <a:miter lim="800000"/>
                      <a:headEnd/>
                      <a:tailEnd/>
                    </a:ln>
                  </pic:spPr>
                </pic:pic>
              </a:graphicData>
            </a:graphic>
          </wp:inline>
        </w:drawing>
      </w:r>
    </w:p>
    <w:sectPr w:rsidR="00224CEF" w:rsidRPr="00FD1D4C" w:rsidSect="00F83A6A">
      <w:headerReference w:type="default" r:id="rId14"/>
      <w:footerReference w:type="default" r:id="rId15"/>
      <w:pgSz w:w="12240" w:h="15840" w:code="1"/>
      <w:pgMar w:top="2835" w:right="1440" w:bottom="993" w:left="1440" w:header="708" w:footer="9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90D" w:rsidRDefault="00E4590D" w:rsidP="00447F2F">
      <w:pPr>
        <w:spacing w:after="0" w:line="240" w:lineRule="auto"/>
      </w:pPr>
      <w:r>
        <w:separator/>
      </w:r>
    </w:p>
  </w:endnote>
  <w:endnote w:type="continuationSeparator" w:id="0">
    <w:p w:rsidR="00E4590D" w:rsidRDefault="00E4590D" w:rsidP="00447F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845501"/>
      <w:docPartObj>
        <w:docPartGallery w:val="Page Numbers (Bottom of Page)"/>
        <w:docPartUnique/>
      </w:docPartObj>
    </w:sdtPr>
    <w:sdtContent>
      <w:p w:rsidR="007954B9" w:rsidRDefault="00C62B4B">
        <w:pPr>
          <w:pStyle w:val="Piedepgina"/>
        </w:pPr>
        <w:r>
          <w:rPr>
            <w:noProof/>
            <w:lang w:eastAsia="zh-TW"/>
          </w:rPr>
          <w:pict>
            <v:group id="_x0000_s3074" style="position:absolute;margin-left:-103.65pt;margin-top:0;width:34.4pt;height:56.45pt;z-index:251662336;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3075" type="#_x0000_t32" style="position:absolute;left:2111;top:15387;width:0;height:441;flip:y" o:connectortype="straight" strokecolor="#7f7f7f [1612]"/>
              <v:rect id="_x0000_s3076" style="position:absolute;left:1743;top:14699;width:688;height:688;v-text-anchor:middle" filled="f" strokecolor="#7f7f7f [1612]">
                <v:textbox>
                  <w:txbxContent>
                    <w:p w:rsidR="007954B9" w:rsidRDefault="00C62B4B">
                      <w:pPr>
                        <w:pStyle w:val="Piedepgina"/>
                        <w:jc w:val="center"/>
                        <w:rPr>
                          <w:sz w:val="16"/>
                          <w:szCs w:val="16"/>
                        </w:rPr>
                      </w:pPr>
                      <w:fldSimple w:instr=" PAGE    \* MERGEFORMAT ">
                        <w:r w:rsidR="00D85517" w:rsidRPr="00D85517">
                          <w:rPr>
                            <w:noProof/>
                            <w:sz w:val="16"/>
                            <w:szCs w:val="16"/>
                          </w:rPr>
                          <w:t>7</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90D" w:rsidRDefault="00E4590D" w:rsidP="00447F2F">
      <w:pPr>
        <w:spacing w:after="0" w:line="240" w:lineRule="auto"/>
      </w:pPr>
      <w:r>
        <w:separator/>
      </w:r>
    </w:p>
  </w:footnote>
  <w:footnote w:type="continuationSeparator" w:id="0">
    <w:p w:rsidR="00E4590D" w:rsidRDefault="00E4590D" w:rsidP="00447F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F2F" w:rsidRDefault="00C62B4B">
    <w:pPr>
      <w:pStyle w:val="Encabezado"/>
    </w:pPr>
    <w:r>
      <w:rPr>
        <w:noProof/>
        <w:lang w:eastAsia="es-ES"/>
      </w:rPr>
      <w:pict>
        <v:rect id="_x0000_s3073" style="position:absolute;margin-left:140.6pt;margin-top:37.55pt;width:379.25pt;height:85.6pt;z-index:251660288" fillcolor="white [3212]" strokecolor="white [3212]">
          <v:textbox style="mso-next-textbox:#_x0000_s3073">
            <w:txbxContent>
              <w:p w:rsidR="00885C5F" w:rsidRPr="00885C5F" w:rsidRDefault="00885C5F" w:rsidP="00CA30A7">
                <w:pPr>
                  <w:pStyle w:val="Encabezado"/>
                  <w:jc w:val="right"/>
                  <w:rPr>
                    <w:rFonts w:ascii="Arial" w:hAnsi="Arial" w:cs="Arial"/>
                    <w:b/>
                    <w:color w:val="BFBFBF" w:themeColor="background1" w:themeShade="BF"/>
                  </w:rPr>
                </w:pPr>
                <w:r w:rsidRPr="00885C5F">
                  <w:rPr>
                    <w:rFonts w:ascii="Arial" w:hAnsi="Arial" w:cs="Arial"/>
                    <w:b/>
                    <w:color w:val="BFBFBF" w:themeColor="background1" w:themeShade="BF"/>
                  </w:rPr>
                  <w:t xml:space="preserve">(INFORME CORRESPONDIENTE </w:t>
                </w:r>
                <w:r w:rsidR="00DF174C">
                  <w:rPr>
                    <w:rFonts w:ascii="Arial" w:hAnsi="Arial" w:cs="Arial"/>
                    <w:b/>
                    <w:color w:val="BFBFBF" w:themeColor="background1" w:themeShade="BF"/>
                  </w:rPr>
                  <w:t>AL SEGUNDO TRIMESTRE)          (ABRIL – JUNIO 2018</w:t>
                </w:r>
                <w:r w:rsidRPr="00885C5F">
                  <w:rPr>
                    <w:rFonts w:ascii="Arial" w:hAnsi="Arial" w:cs="Arial"/>
                    <w:b/>
                    <w:color w:val="BFBFBF" w:themeColor="background1" w:themeShade="BF"/>
                  </w:rPr>
                  <w:t>)</w:t>
                </w:r>
              </w:p>
              <w:p w:rsidR="00885C5F" w:rsidRDefault="00885C5F" w:rsidP="00CA30A7">
                <w:pPr>
                  <w:pStyle w:val="Encabezado"/>
                  <w:jc w:val="right"/>
                  <w:rPr>
                    <w:rFonts w:ascii="Arial" w:hAnsi="Arial" w:cs="Arial"/>
                    <w:b/>
                    <w:i/>
                    <w:color w:val="BFBFBF" w:themeColor="background1" w:themeShade="BF"/>
                  </w:rPr>
                </w:pPr>
              </w:p>
              <w:p w:rsidR="00CA30A7" w:rsidRPr="00AC1451" w:rsidRDefault="00CA30A7" w:rsidP="00CA30A7">
                <w:pPr>
                  <w:pStyle w:val="Encabezado"/>
                  <w:jc w:val="right"/>
                  <w:rPr>
                    <w:rFonts w:ascii="Arial" w:hAnsi="Arial" w:cs="Arial"/>
                    <w:b/>
                    <w:i/>
                    <w:color w:val="BFBFBF" w:themeColor="background1" w:themeShade="BF"/>
                  </w:rPr>
                </w:pPr>
                <w:r>
                  <w:rPr>
                    <w:rFonts w:ascii="Arial" w:hAnsi="Arial" w:cs="Arial"/>
                    <w:b/>
                    <w:i/>
                    <w:color w:val="BFBFBF" w:themeColor="background1" w:themeShade="BF"/>
                  </w:rPr>
                  <w:t>“</w:t>
                </w:r>
                <w:r w:rsidRPr="00AC1451">
                  <w:rPr>
                    <w:rFonts w:ascii="Arial" w:hAnsi="Arial" w:cs="Arial"/>
                    <w:b/>
                    <w:i/>
                    <w:color w:val="BFBFBF" w:themeColor="background1" w:themeShade="BF"/>
                  </w:rPr>
                  <w:t xml:space="preserve">2018, Año Del V Centenario Del Encuentro </w:t>
                </w:r>
              </w:p>
              <w:p w:rsidR="00CA30A7" w:rsidRPr="00AC1451" w:rsidRDefault="00CA30A7" w:rsidP="00CA30A7">
                <w:pPr>
                  <w:pStyle w:val="Encabezado"/>
                  <w:jc w:val="right"/>
                  <w:rPr>
                    <w:rFonts w:ascii="Arial" w:hAnsi="Arial" w:cs="Arial"/>
                    <w:b/>
                    <w:i/>
                    <w:color w:val="BFBFBF" w:themeColor="background1" w:themeShade="BF"/>
                  </w:rPr>
                </w:pPr>
                <w:r w:rsidRPr="00AC1451">
                  <w:rPr>
                    <w:rFonts w:ascii="Arial" w:hAnsi="Arial" w:cs="Arial"/>
                    <w:b/>
                    <w:i/>
                    <w:color w:val="BFBFBF" w:themeColor="background1" w:themeShade="BF"/>
                  </w:rPr>
                  <w:t>De Dos Mundos En Tabasco</w:t>
                </w:r>
                <w:r>
                  <w:rPr>
                    <w:rFonts w:ascii="Arial" w:hAnsi="Arial" w:cs="Arial"/>
                    <w:b/>
                    <w:i/>
                    <w:color w:val="BFBFBF" w:themeColor="background1" w:themeShade="BF"/>
                  </w:rPr>
                  <w:t>”</w:t>
                </w:r>
              </w:p>
              <w:p w:rsidR="00CA30A7" w:rsidRPr="004F15DA" w:rsidRDefault="00CA30A7" w:rsidP="00CA30A7">
                <w:pPr>
                  <w:rPr>
                    <w:lang w:val="es-ES_tradnl"/>
                  </w:rPr>
                </w:pPr>
              </w:p>
            </w:txbxContent>
          </v:textbox>
        </v:rect>
      </w:pict>
    </w:r>
    <w:r w:rsidR="00024771">
      <w:rPr>
        <w:noProof/>
        <w:lang w:eastAsia="es-ES"/>
      </w:rPr>
      <w:drawing>
        <wp:anchor distT="0" distB="0" distL="114300" distR="114300" simplePos="0" relativeHeight="251659264" behindDoc="1" locked="0" layoutInCell="1" allowOverlap="1">
          <wp:simplePos x="0" y="0"/>
          <wp:positionH relativeFrom="page">
            <wp:posOffset>-6350</wp:posOffset>
          </wp:positionH>
          <wp:positionV relativeFrom="paragraph">
            <wp:posOffset>-492125</wp:posOffset>
          </wp:positionV>
          <wp:extent cx="7785735" cy="8824595"/>
          <wp:effectExtent l="19050" t="0" r="5715" b="0"/>
          <wp:wrapNone/>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rdinación_de_salud.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342"/>
                  <a:stretch/>
                </pic:blipFill>
                <pic:spPr bwMode="auto">
                  <a:xfrm>
                    <a:off x="0" y="0"/>
                    <a:ext cx="7785735" cy="8824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A3AA5"/>
    <w:multiLevelType w:val="hybridMultilevel"/>
    <w:tmpl w:val="BF5CB802"/>
    <w:lvl w:ilvl="0" w:tplc="6FB25806">
      <w:start w:val="1"/>
      <w:numFmt w:val="bullet"/>
      <w:lvlText w:val=""/>
      <w:lvlJc w:val="left"/>
      <w:pPr>
        <w:tabs>
          <w:tab w:val="num" w:pos="720"/>
        </w:tabs>
        <w:ind w:left="720" w:hanging="360"/>
      </w:pPr>
      <w:rPr>
        <w:rFonts w:ascii="Wingdings 3" w:hAnsi="Wingdings 3" w:hint="default"/>
      </w:rPr>
    </w:lvl>
    <w:lvl w:ilvl="1" w:tplc="50764330" w:tentative="1">
      <w:start w:val="1"/>
      <w:numFmt w:val="bullet"/>
      <w:lvlText w:val=""/>
      <w:lvlJc w:val="left"/>
      <w:pPr>
        <w:tabs>
          <w:tab w:val="num" w:pos="1440"/>
        </w:tabs>
        <w:ind w:left="1440" w:hanging="360"/>
      </w:pPr>
      <w:rPr>
        <w:rFonts w:ascii="Wingdings 3" w:hAnsi="Wingdings 3" w:hint="default"/>
      </w:rPr>
    </w:lvl>
    <w:lvl w:ilvl="2" w:tplc="DC2C1C5E" w:tentative="1">
      <w:start w:val="1"/>
      <w:numFmt w:val="bullet"/>
      <w:lvlText w:val=""/>
      <w:lvlJc w:val="left"/>
      <w:pPr>
        <w:tabs>
          <w:tab w:val="num" w:pos="2160"/>
        </w:tabs>
        <w:ind w:left="2160" w:hanging="360"/>
      </w:pPr>
      <w:rPr>
        <w:rFonts w:ascii="Wingdings 3" w:hAnsi="Wingdings 3" w:hint="default"/>
      </w:rPr>
    </w:lvl>
    <w:lvl w:ilvl="3" w:tplc="91501BDE" w:tentative="1">
      <w:start w:val="1"/>
      <w:numFmt w:val="bullet"/>
      <w:lvlText w:val=""/>
      <w:lvlJc w:val="left"/>
      <w:pPr>
        <w:tabs>
          <w:tab w:val="num" w:pos="2880"/>
        </w:tabs>
        <w:ind w:left="2880" w:hanging="360"/>
      </w:pPr>
      <w:rPr>
        <w:rFonts w:ascii="Wingdings 3" w:hAnsi="Wingdings 3" w:hint="default"/>
      </w:rPr>
    </w:lvl>
    <w:lvl w:ilvl="4" w:tplc="722A1372" w:tentative="1">
      <w:start w:val="1"/>
      <w:numFmt w:val="bullet"/>
      <w:lvlText w:val=""/>
      <w:lvlJc w:val="left"/>
      <w:pPr>
        <w:tabs>
          <w:tab w:val="num" w:pos="3600"/>
        </w:tabs>
        <w:ind w:left="3600" w:hanging="360"/>
      </w:pPr>
      <w:rPr>
        <w:rFonts w:ascii="Wingdings 3" w:hAnsi="Wingdings 3" w:hint="default"/>
      </w:rPr>
    </w:lvl>
    <w:lvl w:ilvl="5" w:tplc="3D0C71F4" w:tentative="1">
      <w:start w:val="1"/>
      <w:numFmt w:val="bullet"/>
      <w:lvlText w:val=""/>
      <w:lvlJc w:val="left"/>
      <w:pPr>
        <w:tabs>
          <w:tab w:val="num" w:pos="4320"/>
        </w:tabs>
        <w:ind w:left="4320" w:hanging="360"/>
      </w:pPr>
      <w:rPr>
        <w:rFonts w:ascii="Wingdings 3" w:hAnsi="Wingdings 3" w:hint="default"/>
      </w:rPr>
    </w:lvl>
    <w:lvl w:ilvl="6" w:tplc="2AD8F328" w:tentative="1">
      <w:start w:val="1"/>
      <w:numFmt w:val="bullet"/>
      <w:lvlText w:val=""/>
      <w:lvlJc w:val="left"/>
      <w:pPr>
        <w:tabs>
          <w:tab w:val="num" w:pos="5040"/>
        </w:tabs>
        <w:ind w:left="5040" w:hanging="360"/>
      </w:pPr>
      <w:rPr>
        <w:rFonts w:ascii="Wingdings 3" w:hAnsi="Wingdings 3" w:hint="default"/>
      </w:rPr>
    </w:lvl>
    <w:lvl w:ilvl="7" w:tplc="E30A790C" w:tentative="1">
      <w:start w:val="1"/>
      <w:numFmt w:val="bullet"/>
      <w:lvlText w:val=""/>
      <w:lvlJc w:val="left"/>
      <w:pPr>
        <w:tabs>
          <w:tab w:val="num" w:pos="5760"/>
        </w:tabs>
        <w:ind w:left="5760" w:hanging="360"/>
      </w:pPr>
      <w:rPr>
        <w:rFonts w:ascii="Wingdings 3" w:hAnsi="Wingdings 3" w:hint="default"/>
      </w:rPr>
    </w:lvl>
    <w:lvl w:ilvl="8" w:tplc="3A645E26" w:tentative="1">
      <w:start w:val="1"/>
      <w:numFmt w:val="bullet"/>
      <w:lvlText w:val=""/>
      <w:lvlJc w:val="left"/>
      <w:pPr>
        <w:tabs>
          <w:tab w:val="num" w:pos="6480"/>
        </w:tabs>
        <w:ind w:left="6480" w:hanging="360"/>
      </w:pPr>
      <w:rPr>
        <w:rFonts w:ascii="Wingdings 3" w:hAnsi="Wingdings 3" w:hint="default"/>
      </w:rPr>
    </w:lvl>
  </w:abstractNum>
  <w:abstractNum w:abstractNumId="1">
    <w:nsid w:val="09066AFB"/>
    <w:multiLevelType w:val="hybridMultilevel"/>
    <w:tmpl w:val="F6801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6F1AE9"/>
    <w:multiLevelType w:val="hybridMultilevel"/>
    <w:tmpl w:val="38A0E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0E85387"/>
    <w:multiLevelType w:val="hybridMultilevel"/>
    <w:tmpl w:val="31E4831A"/>
    <w:lvl w:ilvl="0" w:tplc="6FB25806">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A433FBC"/>
    <w:multiLevelType w:val="hybridMultilevel"/>
    <w:tmpl w:val="982C7FF0"/>
    <w:lvl w:ilvl="0" w:tplc="0C0A0001">
      <w:start w:val="1"/>
      <w:numFmt w:val="bullet"/>
      <w:lvlText w:val=""/>
      <w:lvlJc w:val="left"/>
      <w:pPr>
        <w:ind w:left="978" w:hanging="360"/>
      </w:pPr>
      <w:rPr>
        <w:rFonts w:ascii="Symbol" w:hAnsi="Symbol" w:hint="default"/>
      </w:rPr>
    </w:lvl>
    <w:lvl w:ilvl="1" w:tplc="0C0A0003" w:tentative="1">
      <w:start w:val="1"/>
      <w:numFmt w:val="bullet"/>
      <w:lvlText w:val="o"/>
      <w:lvlJc w:val="left"/>
      <w:pPr>
        <w:ind w:left="1698" w:hanging="360"/>
      </w:pPr>
      <w:rPr>
        <w:rFonts w:ascii="Courier New" w:hAnsi="Courier New" w:cs="Courier New" w:hint="default"/>
      </w:rPr>
    </w:lvl>
    <w:lvl w:ilvl="2" w:tplc="0C0A0005" w:tentative="1">
      <w:start w:val="1"/>
      <w:numFmt w:val="bullet"/>
      <w:lvlText w:val=""/>
      <w:lvlJc w:val="left"/>
      <w:pPr>
        <w:ind w:left="2418" w:hanging="360"/>
      </w:pPr>
      <w:rPr>
        <w:rFonts w:ascii="Wingdings" w:hAnsi="Wingdings" w:hint="default"/>
      </w:rPr>
    </w:lvl>
    <w:lvl w:ilvl="3" w:tplc="0C0A0001" w:tentative="1">
      <w:start w:val="1"/>
      <w:numFmt w:val="bullet"/>
      <w:lvlText w:val=""/>
      <w:lvlJc w:val="left"/>
      <w:pPr>
        <w:ind w:left="3138" w:hanging="360"/>
      </w:pPr>
      <w:rPr>
        <w:rFonts w:ascii="Symbol" w:hAnsi="Symbol" w:hint="default"/>
      </w:rPr>
    </w:lvl>
    <w:lvl w:ilvl="4" w:tplc="0C0A0003" w:tentative="1">
      <w:start w:val="1"/>
      <w:numFmt w:val="bullet"/>
      <w:lvlText w:val="o"/>
      <w:lvlJc w:val="left"/>
      <w:pPr>
        <w:ind w:left="3858" w:hanging="360"/>
      </w:pPr>
      <w:rPr>
        <w:rFonts w:ascii="Courier New" w:hAnsi="Courier New" w:cs="Courier New" w:hint="default"/>
      </w:rPr>
    </w:lvl>
    <w:lvl w:ilvl="5" w:tplc="0C0A0005" w:tentative="1">
      <w:start w:val="1"/>
      <w:numFmt w:val="bullet"/>
      <w:lvlText w:val=""/>
      <w:lvlJc w:val="left"/>
      <w:pPr>
        <w:ind w:left="4578" w:hanging="360"/>
      </w:pPr>
      <w:rPr>
        <w:rFonts w:ascii="Wingdings" w:hAnsi="Wingdings" w:hint="default"/>
      </w:rPr>
    </w:lvl>
    <w:lvl w:ilvl="6" w:tplc="0C0A0001" w:tentative="1">
      <w:start w:val="1"/>
      <w:numFmt w:val="bullet"/>
      <w:lvlText w:val=""/>
      <w:lvlJc w:val="left"/>
      <w:pPr>
        <w:ind w:left="5298" w:hanging="360"/>
      </w:pPr>
      <w:rPr>
        <w:rFonts w:ascii="Symbol" w:hAnsi="Symbol" w:hint="default"/>
      </w:rPr>
    </w:lvl>
    <w:lvl w:ilvl="7" w:tplc="0C0A0003" w:tentative="1">
      <w:start w:val="1"/>
      <w:numFmt w:val="bullet"/>
      <w:lvlText w:val="o"/>
      <w:lvlJc w:val="left"/>
      <w:pPr>
        <w:ind w:left="6018" w:hanging="360"/>
      </w:pPr>
      <w:rPr>
        <w:rFonts w:ascii="Courier New" w:hAnsi="Courier New" w:cs="Courier New" w:hint="default"/>
      </w:rPr>
    </w:lvl>
    <w:lvl w:ilvl="8" w:tplc="0C0A0005" w:tentative="1">
      <w:start w:val="1"/>
      <w:numFmt w:val="bullet"/>
      <w:lvlText w:val=""/>
      <w:lvlJc w:val="left"/>
      <w:pPr>
        <w:ind w:left="6738" w:hanging="360"/>
      </w:pPr>
      <w:rPr>
        <w:rFonts w:ascii="Wingdings" w:hAnsi="Wingdings" w:hint="default"/>
      </w:rPr>
    </w:lvl>
  </w:abstractNum>
  <w:abstractNum w:abstractNumId="5">
    <w:nsid w:val="72254319"/>
    <w:multiLevelType w:val="hybridMultilevel"/>
    <w:tmpl w:val="1A98B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hdrShapeDefaults>
    <o:shapedefaults v:ext="edit" spidmax="22530"/>
    <o:shapelayout v:ext="edit">
      <o:idmap v:ext="edit" data="3"/>
      <o:rules v:ext="edit">
        <o:r id="V:Rule2" type="connector" idref="#_x0000_s3075"/>
      </o:rules>
    </o:shapelayout>
  </w:hdrShapeDefaults>
  <w:footnotePr>
    <w:footnote w:id="-1"/>
    <w:footnote w:id="0"/>
  </w:footnotePr>
  <w:endnotePr>
    <w:endnote w:id="-1"/>
    <w:endnote w:id="0"/>
  </w:endnotePr>
  <w:compat/>
  <w:rsids>
    <w:rsidRoot w:val="00447F2F"/>
    <w:rsid w:val="00012A04"/>
    <w:rsid w:val="000149BE"/>
    <w:rsid w:val="00016EB3"/>
    <w:rsid w:val="00024771"/>
    <w:rsid w:val="00033790"/>
    <w:rsid w:val="000450A6"/>
    <w:rsid w:val="00051B7C"/>
    <w:rsid w:val="00094A8C"/>
    <w:rsid w:val="000E7018"/>
    <w:rsid w:val="00144060"/>
    <w:rsid w:val="001A78EC"/>
    <w:rsid w:val="00224CEF"/>
    <w:rsid w:val="002304CB"/>
    <w:rsid w:val="002A11FE"/>
    <w:rsid w:val="003860E5"/>
    <w:rsid w:val="003A2B17"/>
    <w:rsid w:val="004125EB"/>
    <w:rsid w:val="00447F2F"/>
    <w:rsid w:val="00457B0A"/>
    <w:rsid w:val="00474798"/>
    <w:rsid w:val="00483A8C"/>
    <w:rsid w:val="0053071F"/>
    <w:rsid w:val="00546F7E"/>
    <w:rsid w:val="00582030"/>
    <w:rsid w:val="005A33BE"/>
    <w:rsid w:val="005D2C62"/>
    <w:rsid w:val="006279F2"/>
    <w:rsid w:val="00671B12"/>
    <w:rsid w:val="006824C1"/>
    <w:rsid w:val="00696FE4"/>
    <w:rsid w:val="006E5CD6"/>
    <w:rsid w:val="00735948"/>
    <w:rsid w:val="00743AEF"/>
    <w:rsid w:val="0076591D"/>
    <w:rsid w:val="00791971"/>
    <w:rsid w:val="00793CEC"/>
    <w:rsid w:val="007954B9"/>
    <w:rsid w:val="007B4CC1"/>
    <w:rsid w:val="007B61F3"/>
    <w:rsid w:val="007D1B81"/>
    <w:rsid w:val="007F690C"/>
    <w:rsid w:val="008115D1"/>
    <w:rsid w:val="00852D8F"/>
    <w:rsid w:val="00866AD7"/>
    <w:rsid w:val="00873977"/>
    <w:rsid w:val="00885C5F"/>
    <w:rsid w:val="00921C6B"/>
    <w:rsid w:val="0097409D"/>
    <w:rsid w:val="009D0E75"/>
    <w:rsid w:val="009E2ABC"/>
    <w:rsid w:val="009E4C26"/>
    <w:rsid w:val="009E7C5A"/>
    <w:rsid w:val="00A12A92"/>
    <w:rsid w:val="00A2212C"/>
    <w:rsid w:val="00A761FB"/>
    <w:rsid w:val="00B271F0"/>
    <w:rsid w:val="00BB60FD"/>
    <w:rsid w:val="00BE05BC"/>
    <w:rsid w:val="00C62B4B"/>
    <w:rsid w:val="00CA30A7"/>
    <w:rsid w:val="00CE28A1"/>
    <w:rsid w:val="00CF3F73"/>
    <w:rsid w:val="00D44FB0"/>
    <w:rsid w:val="00D46D0C"/>
    <w:rsid w:val="00D57E22"/>
    <w:rsid w:val="00D82010"/>
    <w:rsid w:val="00D85517"/>
    <w:rsid w:val="00DA79B5"/>
    <w:rsid w:val="00DC58AF"/>
    <w:rsid w:val="00DF174C"/>
    <w:rsid w:val="00E43261"/>
    <w:rsid w:val="00E4590D"/>
    <w:rsid w:val="00E77D1E"/>
    <w:rsid w:val="00EA3042"/>
    <w:rsid w:val="00EF320B"/>
    <w:rsid w:val="00F163F6"/>
    <w:rsid w:val="00F46049"/>
    <w:rsid w:val="00F762CD"/>
    <w:rsid w:val="00F83A6A"/>
    <w:rsid w:val="00FB45AF"/>
    <w:rsid w:val="00FD0FEE"/>
    <w:rsid w:val="00FD1D4C"/>
    <w:rsid w:val="00FF4D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2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7F2F"/>
    <w:pPr>
      <w:ind w:left="720"/>
      <w:contextualSpacing/>
    </w:pPr>
  </w:style>
  <w:style w:type="paragraph" w:styleId="Textodeglobo">
    <w:name w:val="Balloon Text"/>
    <w:basedOn w:val="Normal"/>
    <w:link w:val="TextodegloboCar"/>
    <w:uiPriority w:val="99"/>
    <w:semiHidden/>
    <w:unhideWhenUsed/>
    <w:rsid w:val="00447F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F2F"/>
    <w:rPr>
      <w:rFonts w:ascii="Tahoma" w:hAnsi="Tahoma" w:cs="Tahoma"/>
      <w:sz w:val="16"/>
      <w:szCs w:val="16"/>
    </w:rPr>
  </w:style>
  <w:style w:type="paragraph" w:styleId="Encabezado">
    <w:name w:val="header"/>
    <w:basedOn w:val="Normal"/>
    <w:link w:val="EncabezadoCar"/>
    <w:uiPriority w:val="99"/>
    <w:unhideWhenUsed/>
    <w:rsid w:val="00447F2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47F2F"/>
  </w:style>
  <w:style w:type="paragraph" w:styleId="Piedepgina">
    <w:name w:val="footer"/>
    <w:basedOn w:val="Normal"/>
    <w:link w:val="PiedepginaCar"/>
    <w:uiPriority w:val="99"/>
    <w:unhideWhenUsed/>
    <w:rsid w:val="00447F2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47F2F"/>
  </w:style>
  <w:style w:type="character" w:styleId="Nmerodelnea">
    <w:name w:val="line number"/>
    <w:basedOn w:val="Fuentedeprrafopredeter"/>
    <w:uiPriority w:val="99"/>
    <w:semiHidden/>
    <w:unhideWhenUsed/>
    <w:rsid w:val="007954B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F6902-76E2-49A1-96CE-7E30E15C2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Pages>
  <Words>1639</Words>
  <Characters>9020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Carolina Tudon Castillo</dc:creator>
  <cp:lastModifiedBy>Viviana Carolina Tudon Castillo</cp:lastModifiedBy>
  <cp:revision>10</cp:revision>
  <cp:lastPrinted>2018-07-03T20:33:00Z</cp:lastPrinted>
  <dcterms:created xsi:type="dcterms:W3CDTF">2018-07-03T17:12:00Z</dcterms:created>
  <dcterms:modified xsi:type="dcterms:W3CDTF">2018-07-03T21:44:00Z</dcterms:modified>
</cp:coreProperties>
</file>