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EF4" w:rsidRPr="003E327F" w:rsidRDefault="008C6EF4" w:rsidP="003E327F">
      <w:pPr>
        <w:spacing w:line="360" w:lineRule="auto"/>
        <w:jc w:val="center"/>
        <w:rPr>
          <w:rFonts w:ascii="Arial Narrow" w:hAnsi="Arial Narrow" w:cs="Arial"/>
          <w:b/>
          <w:color w:val="404040" w:themeColor="text1" w:themeTint="BF"/>
          <w:sz w:val="28"/>
          <w:szCs w:val="28"/>
        </w:rPr>
      </w:pPr>
      <w:r w:rsidRPr="003E327F">
        <w:rPr>
          <w:rFonts w:ascii="Arial Narrow" w:hAnsi="Arial Narrow" w:cs="Arial"/>
          <w:b/>
          <w:color w:val="404040" w:themeColor="text1" w:themeTint="BF"/>
          <w:sz w:val="28"/>
          <w:szCs w:val="28"/>
        </w:rPr>
        <w:t xml:space="preserve">EJE 2: </w:t>
      </w:r>
      <w:r w:rsidRPr="003E327F">
        <w:rPr>
          <w:rFonts w:ascii="Arial Narrow" w:hAnsi="Arial Narrow" w:cs="Arial"/>
          <w:b/>
          <w:bCs/>
          <w:color w:val="404040" w:themeColor="text1" w:themeTint="BF"/>
          <w:sz w:val="28"/>
          <w:szCs w:val="28"/>
          <w:lang w:val="es-MX"/>
        </w:rPr>
        <w:t>Desarrollo Socialmente Incluyente</w:t>
      </w:r>
      <w:r w:rsidR="00BC6CAE">
        <w:rPr>
          <w:rFonts w:ascii="Arial Narrow" w:hAnsi="Arial Narrow" w:cs="Arial"/>
          <w:b/>
          <w:bCs/>
          <w:color w:val="404040" w:themeColor="text1" w:themeTint="BF"/>
          <w:sz w:val="28"/>
          <w:szCs w:val="28"/>
          <w:lang w:val="es-MX"/>
        </w:rPr>
        <w:t xml:space="preserve"> </w:t>
      </w:r>
    </w:p>
    <w:p w:rsidR="006C6130" w:rsidRPr="003E327F" w:rsidRDefault="0013382B" w:rsidP="00112155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="003D786C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En la</w:t>
      </w:r>
      <w:r w:rsidR="00EA1F25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Coordinación de Salud del Municipio de Centro,</w:t>
      </w:r>
      <w:r w:rsidR="006C6130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DA75F1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nuestra prioridad </w:t>
      </w:r>
      <w:r w:rsidR="00EA1F25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es </w:t>
      </w:r>
      <w:r w:rsidR="00346E87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mejorar</w:t>
      </w:r>
      <w:r w:rsidR="006C6130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la calidad de vida</w:t>
      </w:r>
      <w:r w:rsidR="00EA1F25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, a través de la promoción y prevención de la salud</w:t>
      </w:r>
      <w:r w:rsidR="00DA75F1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 los habitantes del municipio</w:t>
      </w:r>
      <w:r w:rsidR="00EA1F25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.</w:t>
      </w:r>
    </w:p>
    <w:p w:rsidR="00CA6F9C" w:rsidRPr="003E327F" w:rsidRDefault="0013382B" w:rsidP="00112155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 </w:t>
      </w:r>
      <w:r w:rsidR="00CA6F9C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Nuestro objetivo es </w:t>
      </w:r>
      <w:r w:rsidR="00016C21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contribuir al desarrollo social del municipio a través de la participación y atención a sus habitantes, favoreciendo a los grupos en situaciones de riesgo y vulnerabilidad.</w:t>
      </w:r>
    </w:p>
    <w:p w:rsidR="00016C21" w:rsidRPr="003E327F" w:rsidRDefault="000A4106" w:rsidP="003E327F">
      <w:pPr>
        <w:spacing w:line="360" w:lineRule="auto"/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  <w:t>PROGRAMA 10.- CENTRO COMPROMETIDO CON LA SALUD</w:t>
      </w:r>
    </w:p>
    <w:p w:rsidR="00884F50" w:rsidRPr="003E327F" w:rsidRDefault="00880788" w:rsidP="003E327F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  <w:t xml:space="preserve">10.1. Objetivo. </w:t>
      </w:r>
    </w:p>
    <w:p w:rsidR="00884F50" w:rsidRPr="003E327F" w:rsidRDefault="005001EE" w:rsidP="00112155">
      <w:pPr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 </w:t>
      </w:r>
      <w:r w:rsidR="002855CC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G</w:t>
      </w:r>
      <w:r w:rsidR="00884F50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estionar acciones preventivas que contribuyan a mejorar la salu</w:t>
      </w:r>
      <w:r w:rsidR="0096637F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d de la población del municipio de Centro. </w:t>
      </w:r>
      <w:r w:rsidR="00884F50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                                                                                         </w:t>
      </w:r>
    </w:p>
    <w:p w:rsidR="00884F50" w:rsidRPr="003E327F" w:rsidRDefault="00880788" w:rsidP="003E327F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  <w:t xml:space="preserve">10.2. Estrategia. </w:t>
      </w:r>
    </w:p>
    <w:p w:rsidR="00884F50" w:rsidRPr="003E327F" w:rsidRDefault="005001EE" w:rsidP="00112155">
      <w:pPr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 </w:t>
      </w:r>
      <w:r w:rsidR="00884F50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Convenir con el gobierno </w:t>
      </w:r>
      <w:r w:rsidR="00591BCF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F</w:t>
      </w:r>
      <w:r w:rsidR="00884F50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ederal y </w:t>
      </w:r>
      <w:r w:rsidR="00591BCF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E</w:t>
      </w:r>
      <w:r w:rsidR="00884F50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statal, la realización de acciones preventivas que mejoren la salud de la población, involucrando a organizaciones</w:t>
      </w:r>
      <w:r w:rsidR="0096637F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públicas,</w:t>
      </w:r>
      <w:r w:rsidR="00884F50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</w:t>
      </w:r>
      <w:r w:rsidR="0096637F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la </w:t>
      </w:r>
      <w:r w:rsidR="00884F50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iniciativa privada y a la sociedad en general.</w:t>
      </w:r>
    </w:p>
    <w:p w:rsidR="000402ED" w:rsidRPr="003E327F" w:rsidRDefault="00880788" w:rsidP="00112155">
      <w:pPr>
        <w:numPr>
          <w:ilvl w:val="0"/>
          <w:numId w:val="4"/>
        </w:numPr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  <w:t>10.3. Meta</w:t>
      </w:r>
    </w:p>
    <w:p w:rsidR="001134E7" w:rsidRPr="003E327F" w:rsidRDefault="0018378C" w:rsidP="00F42ACF">
      <w:pPr>
        <w:spacing w:line="360" w:lineRule="auto"/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 xml:space="preserve">Línea de Acción. </w:t>
      </w:r>
      <w:r w:rsidR="00963B1F" w:rsidRPr="003E327F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>10.3.1.</w:t>
      </w:r>
      <w:r w:rsidR="00963B1F"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</w:t>
      </w:r>
      <w:r w:rsidR="00963B1F" w:rsidRPr="003E327F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 xml:space="preserve">Organizar </w:t>
      </w:r>
      <w:r w:rsidR="00C8358F" w:rsidRPr="003E327F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>50 brigadas de salud anualmente de acuerdo al Plan Municipal de Desarrollo, y las que se coordinen con el DIF municipal y otras direcciones.</w:t>
      </w:r>
    </w:p>
    <w:p w:rsidR="003E327F" w:rsidRDefault="005001EE" w:rsidP="00F42ACF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realizaron </w:t>
      </w:r>
      <w:r w:rsidR="00F42AC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26</w:t>
      </w:r>
      <w:r w:rsidR="00CD3A54" w:rsidRPr="00CD3A54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Brigadas Médicas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F42ACF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en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R/A Estancia de Villa Tamulte de las Sabanas, Col. Casa Blanca 2da Sección, R/a Alvarado Colima 1ra Sección, R/A González Segunda Sección, Col. Infonavit-Atasta, R/A Huasteca 1ra Sección, Col. 18 De Marzo, Col. Gaviotas Sur Sector Explanada, R/A Emiliano Zapata, R/A Anacleto Canabal 2da Sección, Villa Parrilla, </w:t>
      </w:r>
      <w:r w:rsidR="00F42ACF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>R/A González 3ra Sección, R/A Jolochero 1ra y 2da Sección, R/A Alvarado Jimbal 3ra Sección, Fracc. Lomas de Ocuiltzapotlán II Km. 15, R/A Pluta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rco Elías Calles y R/A Majagua, </w:t>
      </w:r>
      <w:r w:rsidR="00F42ACF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>R/A La Manga 2da Sección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</w:rPr>
        <w:t>Col. Gaviotas Sur Sector San José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</w:rPr>
        <w:t>Villa Pueblo Nuevo de las Raíces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,</w:t>
      </w:r>
      <w:r w:rsidR="00F42ACF" w:rsidRPr="00D956E2">
        <w:t xml:space="preserve">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</w:rPr>
        <w:t>R/A Medellín y Madero 2da Sección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</w:rPr>
        <w:t>Col. Indeco Cd- Industrial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</w:rPr>
        <w:t>Col. Miguel Hidalgo 1ra Etapa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</w:rPr>
        <w:t>R/A Alvarado Santa Irene 1ra Secc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ión,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E414C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R/A Buenavista rio nuevo 1ra sección, r/a Boquerón 3ra, 4ta y 5ta Sección y R/A Anacleto Canabal 3ra Sección. </w:t>
      </w:r>
    </w:p>
    <w:p w:rsidR="00CD3A54" w:rsidRDefault="00F42ACF" w:rsidP="00E414CB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655A622" wp14:editId="6D7C3F9D">
            <wp:extent cx="3074035" cy="2066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23" t="43169" r="32451" b="20003"/>
                    <a:stretch/>
                  </pic:blipFill>
                  <pic:spPr bwMode="auto">
                    <a:xfrm>
                      <a:off x="0" y="0"/>
                      <a:ext cx="3087593" cy="207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E57" w:rsidRPr="003E327F" w:rsidRDefault="00A2687F" w:rsidP="0013382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 Narrow" w:hAnsi="Arial Narrow" w:cs="Arial"/>
          <w:b/>
          <w:bCs/>
          <w:color w:val="404040" w:themeColor="text1" w:themeTint="BF"/>
          <w:sz w:val="28"/>
          <w:szCs w:val="24"/>
        </w:rPr>
      </w:pPr>
      <w:r w:rsidRPr="003E327F">
        <w:rPr>
          <w:rFonts w:ascii="Arial Narrow" w:hAnsi="Arial Narrow" w:cs="Arial"/>
          <w:b/>
          <w:bCs/>
          <w:color w:val="404040" w:themeColor="text1" w:themeTint="BF"/>
          <w:sz w:val="28"/>
          <w:szCs w:val="24"/>
        </w:rPr>
        <w:t>10.4</w:t>
      </w:r>
      <w:r w:rsidR="000402D8" w:rsidRPr="003E327F">
        <w:rPr>
          <w:rFonts w:ascii="Arial Narrow" w:hAnsi="Arial Narrow" w:cs="Arial"/>
          <w:b/>
          <w:bCs/>
          <w:color w:val="404040" w:themeColor="text1" w:themeTint="BF"/>
          <w:sz w:val="28"/>
          <w:szCs w:val="24"/>
        </w:rPr>
        <w:t>. LÍNEAS DE ACCIÓN</w:t>
      </w:r>
    </w:p>
    <w:p w:rsidR="00A2687F" w:rsidRDefault="0018378C" w:rsidP="0013382B">
      <w:pPr>
        <w:spacing w:line="24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 xml:space="preserve">Línea de Acción. </w:t>
      </w:r>
      <w:r w:rsidR="00A2687F" w:rsidRPr="003E327F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>10.4.1. Gestionar ante las instancias correspondientes la realización de campañas de salud a través de unidades móviles en la zona rural y urbana del municipio</w:t>
      </w:r>
      <w:r w:rsidR="00A2687F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.</w:t>
      </w:r>
    </w:p>
    <w:p w:rsidR="00F42ACF" w:rsidRPr="00804970" w:rsidRDefault="00F42ACF" w:rsidP="00F42ACF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  <w:r w:rsidRPr="00804970"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  <w:t>Brigada De Salud Con Unidad Médica Móvil y Salud Preventiva</w:t>
      </w:r>
    </w:p>
    <w:p w:rsidR="00F42ACF" w:rsidRDefault="00D56B42" w:rsidP="00F42ACF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70B76228" wp14:editId="463D9BBB">
            <wp:simplePos x="0" y="0"/>
            <wp:positionH relativeFrom="column">
              <wp:posOffset>853440</wp:posOffset>
            </wp:positionH>
            <wp:positionV relativeFrom="paragraph">
              <wp:posOffset>2355215</wp:posOffset>
            </wp:positionV>
            <wp:extent cx="34290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80" y="21501"/>
                <wp:lineTo x="2148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38036" r="54005" b="11551"/>
                    <a:stretch/>
                  </pic:blipFill>
                  <pic:spPr bwMode="auto">
                    <a:xfrm>
                      <a:off x="0" y="0"/>
                      <a:ext cx="34290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CF" w:rsidRPr="006528A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 w:rsidR="00F42ACF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 w:rsidR="00F42ACF" w:rsidRPr="006528A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Con el objetivo de llevar la unidad médica móvil de ultrasonido y mastografía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a</w:t>
      </w:r>
      <w:r w:rsidR="00F42ACF" w:rsidRPr="006528A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las mujeres de </w:t>
      </w:r>
      <w:r w:rsidR="00FA1D1B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C</w:t>
      </w:r>
      <w:r w:rsidR="00F42ACF" w:rsidRPr="006528A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entro de las diferentes comunidades de alta marginación o que tienen difícil acceso a los servicios de salud, y con la finalidad de orientar en el cuidado, prevención y diagnóstico de enfermedades propias de la mujer,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donde </w:t>
      </w:r>
      <w:r w:rsidR="00F42ACF" w:rsidRPr="006528A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se han beneficiado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a </w:t>
      </w:r>
      <w:r w:rsidR="00F42ACF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>911</w:t>
      </w:r>
      <w:r w:rsidR="00F42ACF" w:rsidRPr="00064555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 xml:space="preserve"> </w:t>
      </w:r>
      <w:r w:rsidR="00F42ACF" w:rsidRPr="006528A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mujeres del municipio a través de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258 estudios de mastografía, 460</w:t>
      </w:r>
      <w:r w:rsidR="00F42ACF" w:rsidRPr="006528A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ultrasonidos,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108 orientaciones y 85 platicas de prevención, </w:t>
      </w:r>
      <w:r w:rsidR="00F42ACF" w:rsidRPr="006528A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en las siguientes </w:t>
      </w:r>
      <w:r w:rsidR="00F42ACF" w:rsidRPr="0080497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comunidades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: R/A Rio Viejo 1ra Sección, Villa Del Cielo, R/A Alvarado Guarda Costa, Col. Tabasco 2000 Explanada La Revolución, Villas Playas Del Rosario, Villa Pueblo Nuevo De Las Raíces, Fracc. Bicentenario, Villa Parrilla, R/A Huapinol, Parrilla 5ta Sección, R/A La Lima, Villa Las Flores,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R/A Medellín y Pigua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,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R/A Torno Largo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,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R/A Censo y Raíces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y </w:t>
      </w:r>
      <w:r w:rsidR="00F42ACF" w:rsidRPr="00D956E2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R/A Acachapan y Colmena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.  </w:t>
      </w:r>
    </w:p>
    <w:p w:rsidR="00D56B42" w:rsidRDefault="00D56B42" w:rsidP="00F42ACF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</w:p>
    <w:p w:rsidR="00D56B42" w:rsidRDefault="00D56B42" w:rsidP="00F42ACF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</w:p>
    <w:p w:rsidR="00D56B42" w:rsidRDefault="00D56B42" w:rsidP="00F42ACF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</w:p>
    <w:p w:rsidR="00D56B42" w:rsidRDefault="00D56B42" w:rsidP="00D56B42">
      <w:pPr>
        <w:pStyle w:val="Prrafodelista"/>
        <w:spacing w:line="36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</w:p>
    <w:p w:rsidR="00D56B42" w:rsidRDefault="00D56B42" w:rsidP="00D56B42">
      <w:pPr>
        <w:pStyle w:val="Prrafodelista"/>
        <w:spacing w:line="36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</w:p>
    <w:p w:rsidR="00D56B42" w:rsidRDefault="00D56B42" w:rsidP="00D56B42">
      <w:pPr>
        <w:pStyle w:val="Prrafodelista"/>
        <w:spacing w:line="36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</w:p>
    <w:p w:rsidR="00A268DA" w:rsidRPr="00A268DA" w:rsidRDefault="00A268DA" w:rsidP="003F4EA6">
      <w:pPr>
        <w:pStyle w:val="Prrafodelista"/>
        <w:numPr>
          <w:ilvl w:val="0"/>
          <w:numId w:val="30"/>
        </w:numPr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  <w:r w:rsidRPr="00A268DA"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  <w:lastRenderedPageBreak/>
        <w:t>Unidad móvil de esterilización canina (Centro de Control Canino)</w:t>
      </w:r>
    </w:p>
    <w:p w:rsidR="00A268DA" w:rsidRPr="003E327F" w:rsidRDefault="005001EE" w:rsidP="003F4EA6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 </w:t>
      </w:r>
      <w:r w:rsidR="00A268DA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Su objetivo es Prevenir la natalidad desproporcionada de caninos y felinos en el municipio de Centro mediante campañas de esterilización. Fomentar el cuidado protección animal y prevención de enfermedades.</w:t>
      </w:r>
      <w:r w:rsidR="0013382B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 w:rsidR="00A268DA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Para lograr el objetivo se propone la adquisición de una Unidad Móvil Canina de Esterilización. </w:t>
      </w:r>
    </w:p>
    <w:p w:rsidR="00A268DA" w:rsidRPr="00F42ACF" w:rsidRDefault="00A268DA" w:rsidP="003F4EA6">
      <w:pPr>
        <w:pStyle w:val="Prrafodelista"/>
        <w:numPr>
          <w:ilvl w:val="0"/>
          <w:numId w:val="30"/>
        </w:numPr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 w:rsidRPr="00F42ACF"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  <w:t>En el Módulo de atención Gerontológica: Promoción de envejecimiento activo, prevención propia del adulto mayor</w:t>
      </w:r>
      <w:r w:rsidRPr="00F42AC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.</w:t>
      </w:r>
    </w:p>
    <w:p w:rsidR="00A268DA" w:rsidRDefault="005001EE" w:rsidP="003F4EA6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 </w:t>
      </w:r>
      <w:r w:rsidR="00A268DA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Se dio a Conocer ante el gabinete social el Proyecto Creación del Centro de Recreación para Adultos Mayores (CREAM).</w:t>
      </w:r>
    </w:p>
    <w:p w:rsidR="000402ED" w:rsidRDefault="00271547" w:rsidP="003F4EA6">
      <w:pPr>
        <w:jc w:val="both"/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t xml:space="preserve">10.4.2. Realizar brigadas de salud preventiva. </w:t>
      </w:r>
    </w:p>
    <w:p w:rsidR="00A268DA" w:rsidRPr="00A268DA" w:rsidRDefault="00F42ACF" w:rsidP="003F4EA6">
      <w:pPr>
        <w:pStyle w:val="Prrafodelista"/>
        <w:numPr>
          <w:ilvl w:val="0"/>
          <w:numId w:val="8"/>
        </w:numPr>
        <w:jc w:val="both"/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  <w:t xml:space="preserve">Programa </w:t>
      </w:r>
      <w:r w:rsidR="00A268DA" w:rsidRPr="00A268DA"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  <w:t xml:space="preserve">Centro en tu Comunidad </w:t>
      </w:r>
    </w:p>
    <w:p w:rsidR="00CD3A54" w:rsidRDefault="005001EE" w:rsidP="003F4EA6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En donde se otorgó atención a </w:t>
      </w:r>
      <w:r w:rsidR="00F42AC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7 mil 678</w:t>
      </w:r>
      <w:r w:rsidR="00CD3A54" w:rsidRPr="00CD3A54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habitantes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del Centro, a través del Programa Centro en tu </w:t>
      </w:r>
      <w:r w:rsidR="00FA1D1B">
        <w:rPr>
          <w:rFonts w:ascii="Arial Narrow" w:hAnsi="Arial Narrow" w:cs="Arial"/>
          <w:color w:val="404040" w:themeColor="text1" w:themeTint="BF"/>
          <w:sz w:val="24"/>
          <w:szCs w:val="24"/>
        </w:rPr>
        <w:t>C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omunidad en donde se ofrecieron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2 mil 716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consultas médicas,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mil 710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 de presión arterial,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125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glucosa,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mil 788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temperatura y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mil 339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consultas odontológicas. Así mismo se donaron en consultas médicas </w:t>
      </w:r>
      <w:r w:rsidR="00F42AC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4 mil 294</w:t>
      </w:r>
      <w:r w:rsidR="00CD3A54" w:rsidRPr="00CD3A54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medicamentos.</w:t>
      </w:r>
    </w:p>
    <w:p w:rsidR="00A268DA" w:rsidRPr="00A268DA" w:rsidRDefault="00A268DA" w:rsidP="003F4EA6">
      <w:pPr>
        <w:pStyle w:val="Prrafodelista"/>
        <w:numPr>
          <w:ilvl w:val="0"/>
          <w:numId w:val="8"/>
        </w:numPr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</w:pPr>
      <w:r w:rsidRPr="00A268DA"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  <w:t xml:space="preserve">Coordinación de Salud </w:t>
      </w:r>
    </w:p>
    <w:p w:rsidR="00CD3A54" w:rsidRDefault="005001EE" w:rsidP="003F4EA6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De igual manera se atendió a </w:t>
      </w:r>
      <w:r w:rsidR="003F4EA6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mil 326 </w:t>
      </w:r>
      <w:r w:rsidR="00CD3A54" w:rsidRPr="00A56D67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habitantes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de Centro que asisten a esta Coordinación De Salud, buscando un apoyo a través de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181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consultas médicas,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49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presión arterial,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16</w:t>
      </w:r>
      <w:r w:rsidR="00E414C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temperatura,</w:t>
      </w:r>
      <w:r w:rsidR="0013382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1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0</w:t>
      </w:r>
      <w:r w:rsidR="0013382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 de glucosa, </w:t>
      </w:r>
      <w:r w:rsidR="00E414C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se  donaro</w:t>
      </w:r>
      <w:r w:rsidR="00E414CB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>n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513</w:t>
      </w:r>
      <w:r w:rsidR="00E414C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medicamentos y 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expidieron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37</w:t>
      </w:r>
      <w:r w:rsidR="00CD3A5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certificados médicos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FA1D1B">
        <w:rPr>
          <w:rFonts w:ascii="Arial Narrow" w:hAnsi="Arial Narrow" w:cs="Arial"/>
          <w:color w:val="404040" w:themeColor="text1" w:themeTint="BF"/>
          <w:sz w:val="24"/>
          <w:szCs w:val="24"/>
        </w:rPr>
        <w:t>y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7 gestiones médicas</w:t>
      </w:r>
      <w:r w:rsidR="00E414CB">
        <w:rPr>
          <w:rFonts w:ascii="Arial Narrow" w:hAnsi="Arial Narrow" w:cs="Arial"/>
          <w:color w:val="404040" w:themeColor="text1" w:themeTint="BF"/>
          <w:sz w:val="24"/>
          <w:szCs w:val="24"/>
        </w:rPr>
        <w:t>.</w:t>
      </w:r>
    </w:p>
    <w:p w:rsidR="00735AB6" w:rsidRPr="00CD3A54" w:rsidRDefault="00735AB6" w:rsidP="003F4EA6">
      <w:pPr>
        <w:pStyle w:val="Prrafodelista"/>
        <w:numPr>
          <w:ilvl w:val="0"/>
          <w:numId w:val="8"/>
        </w:numPr>
        <w:jc w:val="both"/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</w:pPr>
      <w:r w:rsidRPr="00CD3A54"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  <w:t xml:space="preserve">Centro de </w:t>
      </w:r>
      <w:r w:rsidR="00446F8F" w:rsidRPr="00CD3A54"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  <w:t>Atención de Pequeñas Especies</w:t>
      </w:r>
    </w:p>
    <w:p w:rsidR="0013382B" w:rsidRDefault="005001EE" w:rsidP="00FA1D1B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="0080188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En el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Centro de Atención de Pequeñas Especies </w:t>
      </w:r>
      <w:r w:rsidR="0080188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estamos fortaleciendo la vacunación y la prevención a los canes y felinos</w:t>
      </w:r>
      <w:r w:rsidR="00D96F2D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en el </w:t>
      </w:r>
      <w:r w:rsidR="00305128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Programa Centro en tu Comunidad</w:t>
      </w:r>
      <w:r w:rsidR="000A234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,</w:t>
      </w:r>
      <w:r w:rsidR="000A234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se </w:t>
      </w:r>
      <w:r w:rsidR="00E414CB">
        <w:rPr>
          <w:rFonts w:ascii="Arial Narrow" w:hAnsi="Arial Narrow" w:cs="Arial"/>
          <w:color w:val="404040" w:themeColor="text1" w:themeTint="BF"/>
          <w:sz w:val="24"/>
          <w:szCs w:val="24"/>
        </w:rPr>
        <w:t>realizaron</w:t>
      </w:r>
      <w:r w:rsidR="000A234B" w:rsidRPr="007515C6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26</w:t>
      </w:r>
      <w:r w:rsidR="007515C6" w:rsidRPr="007515C6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0A234B" w:rsidRPr="007515C6">
        <w:rPr>
          <w:rFonts w:ascii="Arial Narrow" w:hAnsi="Arial Narrow" w:cs="Arial"/>
          <w:color w:val="404040" w:themeColor="text1" w:themeTint="BF"/>
          <w:sz w:val="24"/>
          <w:szCs w:val="24"/>
        </w:rPr>
        <w:t>brigadas médicas</w:t>
      </w:r>
      <w:r w:rsidR="000A234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="000A234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beneficiando</w:t>
      </w:r>
      <w:r w:rsidR="0080188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a</w:t>
      </w:r>
      <w:r w:rsidR="00E13660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F42ACF" w:rsidRPr="00F42AC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17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F405E0" w:rsidRPr="003E327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mil </w:t>
      </w:r>
      <w:r w:rsidR="00F42AC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312 </w:t>
      </w:r>
      <w:r w:rsidR="00801882" w:rsidRPr="003F4EA6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hab</w:t>
      </w:r>
      <w:r w:rsidR="00305128" w:rsidRPr="003F4EA6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itantes</w:t>
      </w:r>
      <w:r w:rsidR="00305128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otorgando</w:t>
      </w:r>
      <w:r w:rsidR="00E13660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4 mil 328</w:t>
      </w:r>
      <w:r w:rsidR="00B535E0" w:rsidRPr="003E327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</w:t>
      </w:r>
      <w:r w:rsidR="0080188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acciones, dentro de los cuales se han realizado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mil 006</w:t>
      </w:r>
      <w:r w:rsidR="0080188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vacunas de canes y felinos,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mil 111</w:t>
      </w:r>
      <w:r w:rsidR="003C7387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80188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orientaciones caninas,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mil 108</w:t>
      </w:r>
      <w:r w:rsidR="00F14776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desparasitaciones, </w:t>
      </w:r>
      <w:r w:rsidR="0080188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entregaron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mil 103</w:t>
      </w:r>
      <w:r w:rsidR="0080188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43162D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cartillas veterinarias</w:t>
      </w:r>
      <w:r w:rsidR="0013382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. </w:t>
      </w:r>
      <w:r w:rsidR="0013382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De igual manera en el </w:t>
      </w:r>
      <w:r w:rsidR="0013382B" w:rsidRPr="003E327F">
        <w:rPr>
          <w:rFonts w:ascii="Arial Narrow" w:hAnsi="Arial Narrow" w:cs="Arial"/>
          <w:i/>
          <w:color w:val="404040" w:themeColor="text1" w:themeTint="BF"/>
          <w:sz w:val="24"/>
          <w:szCs w:val="24"/>
        </w:rPr>
        <w:t>C</w:t>
      </w:r>
      <w:r w:rsidR="0013382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entro de </w:t>
      </w:r>
      <w:r w:rsidR="0013382B" w:rsidRPr="003E327F">
        <w:rPr>
          <w:rFonts w:ascii="Arial Narrow" w:hAnsi="Arial Narrow" w:cs="Arial"/>
          <w:i/>
          <w:color w:val="404040" w:themeColor="text1" w:themeTint="BF"/>
          <w:sz w:val="24"/>
          <w:szCs w:val="24"/>
        </w:rPr>
        <w:t>A</w:t>
      </w:r>
      <w:r w:rsidR="0013382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tención a </w:t>
      </w:r>
      <w:r w:rsidR="0013382B" w:rsidRPr="003E327F">
        <w:rPr>
          <w:rFonts w:ascii="Arial Narrow" w:hAnsi="Arial Narrow" w:cs="Arial"/>
          <w:i/>
          <w:color w:val="404040" w:themeColor="text1" w:themeTint="BF"/>
          <w:sz w:val="24"/>
          <w:szCs w:val="24"/>
        </w:rPr>
        <w:t>P</w:t>
      </w:r>
      <w:r w:rsidR="0013382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equeñas </w:t>
      </w:r>
      <w:r w:rsidR="0013382B" w:rsidRPr="003E327F">
        <w:rPr>
          <w:rFonts w:ascii="Arial Narrow" w:hAnsi="Arial Narrow" w:cs="Arial"/>
          <w:i/>
          <w:color w:val="404040" w:themeColor="text1" w:themeTint="BF"/>
          <w:sz w:val="24"/>
          <w:szCs w:val="24"/>
        </w:rPr>
        <w:t>E</w:t>
      </w:r>
      <w:r w:rsidR="0013382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species </w:t>
      </w:r>
      <w:r w:rsidR="0013382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beneficiaron a </w:t>
      </w:r>
      <w:r w:rsidR="00F42AC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340</w:t>
      </w:r>
      <w:r w:rsidR="0013382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13382B" w:rsidRPr="003F4EA6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habitantes</w:t>
      </w:r>
      <w:r w:rsidR="0013382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de Centro otorgando </w:t>
      </w:r>
      <w:r w:rsidR="00F42ACF">
        <w:rPr>
          <w:rFonts w:ascii="Arial Narrow" w:hAnsi="Arial Narrow" w:cs="Arial"/>
          <w:color w:val="404040" w:themeColor="text1" w:themeTint="BF"/>
          <w:sz w:val="24"/>
          <w:szCs w:val="24"/>
        </w:rPr>
        <w:t>85</w:t>
      </w:r>
      <w:r w:rsidR="0013382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acciones dentro de las cuales </w:t>
      </w:r>
      <w:r w:rsidR="00D56B42">
        <w:rPr>
          <w:rFonts w:ascii="Arial Narrow" w:hAnsi="Arial Narrow" w:cs="Arial"/>
          <w:color w:val="404040" w:themeColor="text1" w:themeTint="BF"/>
          <w:sz w:val="24"/>
          <w:szCs w:val="24"/>
        </w:rPr>
        <w:t>15</w:t>
      </w:r>
      <w:r w:rsidR="0013382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orientaciones</w:t>
      </w:r>
      <w:r w:rsidR="0013382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caninas</w:t>
      </w:r>
      <w:r w:rsidR="00D56B42">
        <w:rPr>
          <w:rFonts w:ascii="Arial Narrow" w:hAnsi="Arial Narrow" w:cs="Arial"/>
          <w:color w:val="404040" w:themeColor="text1" w:themeTint="BF"/>
          <w:sz w:val="24"/>
          <w:szCs w:val="24"/>
        </w:rPr>
        <w:t>, 1 consulta veterinaria, 2 vacunaciones caninas, 1 desparasitación, 5 curaciones, y 3 esterilizaciones, así</w:t>
      </w:r>
      <w:r w:rsidR="0013382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como se realizaron </w:t>
      </w:r>
      <w:r w:rsidR="00D56B42">
        <w:rPr>
          <w:rFonts w:ascii="Arial Narrow" w:hAnsi="Arial Narrow" w:cs="Arial"/>
          <w:color w:val="404040" w:themeColor="text1" w:themeTint="BF"/>
          <w:sz w:val="24"/>
          <w:szCs w:val="24"/>
        </w:rPr>
        <w:t>58</w:t>
      </w:r>
      <w:r w:rsidR="0013382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supervisiones caninas las cuales fueron captadas mediante el sistema de atención ciudadana (SIAC).</w:t>
      </w:r>
    </w:p>
    <w:p w:rsidR="00735AB6" w:rsidRPr="00945BCE" w:rsidRDefault="00735AB6" w:rsidP="00F42ACF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</w:pPr>
      <w:r w:rsidRPr="00945BCE"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  <w:lastRenderedPageBreak/>
        <w:t>Clínica de Control Venéreo</w:t>
      </w:r>
    </w:p>
    <w:p w:rsidR="005E7CC2" w:rsidRDefault="00E205D9" w:rsidP="00F42ACF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="00735AB6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Para contribuir a la prevención de enfermedades de transmisión sexual se han </w:t>
      </w:r>
      <w:r w:rsidR="0096637F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realizado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10</w:t>
      </w:r>
      <w:r w:rsidR="000C3790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B02186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mil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365</w:t>
      </w:r>
      <w:r w:rsidR="00B51DCC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96637F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acciones, a través de </w:t>
      </w:r>
      <w:r w:rsidR="003F4EA6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mil 457</w:t>
      </w:r>
      <w:r w:rsidR="00735AB6" w:rsidRPr="00E414C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735AB6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consultas médicas</w:t>
      </w:r>
      <w:r w:rsidR="009C3728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mil 457</w:t>
      </w:r>
      <w:r w:rsidR="002D67FE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387AC3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tomas de presión arterial,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241</w:t>
      </w:r>
      <w:r w:rsidR="005001EE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3B4B63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asesorías psicológicas,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mil 457 </w:t>
      </w:r>
      <w:r w:rsidR="00AC79A7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tomas</w:t>
      </w:r>
      <w:r w:rsidR="002D67FE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 temperatura</w:t>
      </w:r>
      <w:r w:rsidR="00B02186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509</w:t>
      </w:r>
      <w:r w:rsidR="00193D7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96637F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pláticas preventivas de</w:t>
      </w:r>
      <w:r w:rsidR="002070B6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enfermedades de transmisión sexual</w:t>
      </w:r>
      <w:r w:rsidR="00B02186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y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203</w:t>
      </w:r>
      <w:r w:rsidR="00B51DCC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B02186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pruebas rápidas de VIH y VDRL</w:t>
      </w:r>
      <w:r w:rsidR="0001620D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se han otorgado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2 mil 886</w:t>
      </w:r>
      <w:r w:rsidR="0001620D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preservativos</w:t>
      </w:r>
      <w:r w:rsidR="000C3790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="0001620D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así como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616</w:t>
      </w:r>
      <w:r w:rsidR="0001620D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trípticos.</w:t>
      </w:r>
      <w:r w:rsidR="006B2B67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</w:t>
      </w:r>
      <w:r w:rsidR="00193D7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 igual manera </w:t>
      </w:r>
      <w:r w:rsidR="009C3728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</w:t>
      </w:r>
      <w:r w:rsidR="00A137D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realizaron</w:t>
      </w:r>
      <w:r w:rsidR="0001620D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3F4EA6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mil 539</w:t>
      </w:r>
      <w:r w:rsidR="0001620D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supervisiones dentro de las cuales 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927</w:t>
      </w:r>
      <w:r w:rsidR="00B51DCC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387AC3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visitas a bares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, 585</w:t>
      </w:r>
      <w:r w:rsidR="00B51DCC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9C3728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visitas a</w:t>
      </w:r>
      <w:r w:rsidR="00821157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casa de asignación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>, 13 supervisiones a bares y giros y 14 supervisiones a casa cita.</w:t>
      </w:r>
    </w:p>
    <w:p w:rsidR="00CD0289" w:rsidRPr="003E327F" w:rsidRDefault="00CD0289" w:rsidP="00F42ACF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</w:pPr>
      <w:r w:rsidRPr="003E327F"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  <w:t>Departamento de Regulación Sanitaria</w:t>
      </w:r>
    </w:p>
    <w:p w:rsidR="003F4EA6" w:rsidRDefault="00E205D9" w:rsidP="00E414CB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Pr="00362BCB">
        <w:rPr>
          <w:rFonts w:ascii="Arial Narrow" w:hAnsi="Arial Narrow" w:cs="Arial"/>
          <w:color w:val="404040" w:themeColor="text1" w:themeTint="BF"/>
          <w:sz w:val="24"/>
          <w:szCs w:val="24"/>
        </w:rPr>
        <w:t>En el Departamento de Regulación Sanitaria se han realizado</w:t>
      </w:r>
      <w:r w:rsidRPr="00362BCB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</w:t>
      </w:r>
      <w:r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187</w:t>
      </w:r>
      <w:r w:rsidRPr="00362BC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supervisiones de las cuales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3F4EA6" w:rsidRPr="00E205D9">
        <w:rPr>
          <w:rFonts w:ascii="Arial Narrow" w:hAnsi="Arial Narrow" w:cs="Arial"/>
          <w:color w:val="404040" w:themeColor="text1" w:themeTint="BF"/>
          <w:sz w:val="24"/>
          <w:szCs w:val="24"/>
        </w:rPr>
        <w:t>175</w:t>
      </w:r>
      <w:r w:rsidR="00CA254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son </w:t>
      </w:r>
      <w:r w:rsidR="00CA254B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supervisiones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de puestos </w:t>
      </w:r>
      <w:r w:rsidR="00364728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ambulantes</w:t>
      </w:r>
      <w:r w:rsidR="00226892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,</w:t>
      </w:r>
      <w:r w:rsidR="003F4EA6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2 supervisiones a carnicerías urbanas, </w:t>
      </w:r>
      <w:r w:rsidRPr="00E205D9">
        <w:rPr>
          <w:rFonts w:ascii="Arial Narrow" w:hAnsi="Arial Narrow" w:cs="Arial"/>
          <w:color w:val="404040" w:themeColor="text1" w:themeTint="BF"/>
          <w:sz w:val="24"/>
          <w:szCs w:val="24"/>
        </w:rPr>
        <w:t>así como se realizaron 1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0</w:t>
      </w:r>
      <w:r w:rsidRPr="00E205D9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verificaciones sanitarias que fueron captadas mediante el sistema de atención ciudadana (SIAC), las cuales atribuye a prevenir enfermedades infecciosas por riesgo sanitario en lugares insalubres.</w:t>
      </w:r>
    </w:p>
    <w:p w:rsidR="00CA7203" w:rsidRPr="00A268DA" w:rsidRDefault="00CA7203" w:rsidP="0098073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  <w:r w:rsidRPr="00A268DA"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  <w:t xml:space="preserve">Departamento de Prevención contra el mosquito transmisor Aedes Aegypty </w:t>
      </w:r>
    </w:p>
    <w:p w:rsidR="00CA7203" w:rsidRDefault="00CA7203" w:rsidP="00980737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</w:rPr>
      </w:pPr>
      <w:r>
        <w:rPr>
          <w:rFonts w:ascii="Arial Narrow" w:hAnsi="Arial Narrow" w:cs="Arial"/>
          <w:color w:val="404040" w:themeColor="text1" w:themeTint="BF"/>
          <w:sz w:val="24"/>
        </w:rPr>
        <w:t xml:space="preserve">   </w:t>
      </w:r>
      <w:r w:rsidRPr="003E327F">
        <w:rPr>
          <w:rFonts w:ascii="Arial Narrow" w:hAnsi="Arial Narrow" w:cs="Arial"/>
          <w:color w:val="404040" w:themeColor="text1" w:themeTint="BF"/>
          <w:sz w:val="24"/>
        </w:rPr>
        <w:t>En la lucha de la prevención de la picadura del vector transmisor del dengue a personas que acuden a espacios públicos, educativos, públicos, recreativos y el desarrollo larvario del vector transmisor del dengue en lugares donde se desarrolla,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 se han fumigado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mil 851 hectáreas </w:t>
      </w:r>
      <w:r>
        <w:rPr>
          <w:rFonts w:ascii="Arial Narrow" w:hAnsi="Arial Narrow" w:cs="Arial"/>
          <w:color w:val="404040" w:themeColor="text1" w:themeTint="BF"/>
          <w:sz w:val="24"/>
        </w:rPr>
        <w:t>en las diferentes localidades d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el municipio de Centro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, </w:t>
      </w:r>
      <w:r w:rsidRPr="001E098E">
        <w:rPr>
          <w:rFonts w:ascii="Arial Narrow" w:hAnsi="Arial Narrow" w:cs="Arial"/>
          <w:color w:val="404040" w:themeColor="text1" w:themeTint="BF"/>
          <w:sz w:val="24"/>
        </w:rPr>
        <w:t xml:space="preserve">beneficiando a </w:t>
      </w:r>
      <w:r w:rsidRPr="00CA720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194 mil 000 habitantes del municipio</w:t>
      </w:r>
      <w:r w:rsidRPr="001E098E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Pr="001E098E">
        <w:rPr>
          <w:rFonts w:ascii="Arial Narrow" w:hAnsi="Arial Narrow" w:cs="Arial"/>
          <w:color w:val="404040" w:themeColor="text1" w:themeTint="BF"/>
          <w:sz w:val="24"/>
        </w:rPr>
        <w:t xml:space="preserve">en </w:t>
      </w:r>
      <w:r>
        <w:rPr>
          <w:rFonts w:ascii="Arial Narrow" w:hAnsi="Arial Narrow" w:cs="Arial"/>
          <w:color w:val="404040" w:themeColor="text1" w:themeTint="BF"/>
          <w:sz w:val="24"/>
        </w:rPr>
        <w:t>la</w:t>
      </w:r>
      <w:r w:rsidRPr="003E327F">
        <w:rPr>
          <w:rFonts w:ascii="Arial Narrow" w:hAnsi="Arial Narrow" w:cs="Arial"/>
          <w:color w:val="404040" w:themeColor="text1" w:themeTint="BF"/>
          <w:sz w:val="24"/>
        </w:rPr>
        <w:t xml:space="preserve">s siguientes </w:t>
      </w:r>
      <w:r>
        <w:rPr>
          <w:rFonts w:ascii="Arial Narrow" w:hAnsi="Arial Narrow" w:cs="Arial"/>
          <w:b/>
          <w:color w:val="404040" w:themeColor="text1" w:themeTint="BF"/>
          <w:sz w:val="24"/>
        </w:rPr>
        <w:t>comunidades</w:t>
      </w:r>
      <w:r w:rsidRPr="003E327F">
        <w:rPr>
          <w:rFonts w:ascii="Arial Narrow" w:hAnsi="Arial Narrow" w:cs="Arial"/>
          <w:color w:val="404040" w:themeColor="text1" w:themeTint="BF"/>
          <w:sz w:val="24"/>
        </w:rPr>
        <w:t xml:space="preserve">, 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Fracc. Bicentenario De La /A Tumbulushal, R/A Rio Nuevo 3ra Sección, Col. Gaviotas Sur Sector Armenia, T/A Rio Viejo 2da Sección, Villa Tamulté De Las Sabanas, Col. Gaviotas Sur Sector Coquitos, Fracc. Plaza Villahermosa, R*/A Zapotal, R/A Buenavista 4ta Sección, Fracc. Residencial Rio Viejo, Col. Miguel Hidalgo, R/A Carlos A. Madrazo De La Col Miguel Hidalgo, R/A Alambrado De Villa Tamulté De Las Sabanas, Fracc. Las Brisas, Fracc. Las Margaritas De La Col. Nueva Pensiones, Fracc. Lagunas III, Col. Infonavit Cd- Industrial, Fracc. Lagunas II, Col. Francisco Villa, Col. Roberto Madrazo, Fracc. Lagunas, R/A Corregidora 5ta sección, </w:t>
      </w:r>
      <w:r w:rsidR="0044223B">
        <w:rPr>
          <w:rFonts w:ascii="Arial Narrow" w:hAnsi="Arial Narrow" w:cs="Arial"/>
          <w:color w:val="404040" w:themeColor="text1" w:themeTint="BF"/>
          <w:sz w:val="24"/>
        </w:rPr>
        <w:t xml:space="preserve">Col. </w:t>
      </w:r>
      <w:r>
        <w:rPr>
          <w:rFonts w:ascii="Arial Narrow" w:hAnsi="Arial Narrow" w:cs="Arial"/>
          <w:color w:val="404040" w:themeColor="text1" w:themeTint="BF"/>
          <w:sz w:val="24"/>
        </w:rPr>
        <w:t>Indeco</w:t>
      </w:r>
      <w:r w:rsidR="0044223B">
        <w:rPr>
          <w:rFonts w:ascii="Arial Narrow" w:hAnsi="Arial Narrow" w:cs="Arial"/>
          <w:color w:val="404040" w:themeColor="text1" w:themeTint="BF"/>
          <w:sz w:val="24"/>
        </w:rPr>
        <w:t xml:space="preserve">, R/A 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González </w:t>
      </w:r>
      <w:r w:rsidR="0044223B">
        <w:rPr>
          <w:rFonts w:ascii="Arial Narrow" w:hAnsi="Arial Narrow" w:cs="Arial"/>
          <w:color w:val="404040" w:themeColor="text1" w:themeTint="BF"/>
          <w:sz w:val="24"/>
        </w:rPr>
        <w:t xml:space="preserve">3ra Sección, R/A Lagartera 1ra Sección, R/A 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Medellín </w:t>
      </w:r>
      <w:r w:rsidR="0044223B">
        <w:rPr>
          <w:rFonts w:ascii="Arial Narrow" w:hAnsi="Arial Narrow" w:cs="Arial"/>
          <w:color w:val="404040" w:themeColor="text1" w:themeTint="BF"/>
          <w:sz w:val="24"/>
        </w:rPr>
        <w:t xml:space="preserve">y 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Pigua </w:t>
      </w:r>
      <w:r w:rsidR="0044223B">
        <w:rPr>
          <w:rFonts w:ascii="Arial Narrow" w:hAnsi="Arial Narrow" w:cs="Arial"/>
          <w:color w:val="404040" w:themeColor="text1" w:themeTint="BF"/>
          <w:sz w:val="24"/>
        </w:rPr>
        <w:t xml:space="preserve">3ra Sección, R/A Lagartera 2da Sección, Col. 1ro </w:t>
      </w:r>
      <w:r>
        <w:rPr>
          <w:rFonts w:ascii="Arial Narrow" w:hAnsi="Arial Narrow" w:cs="Arial"/>
          <w:color w:val="404040" w:themeColor="text1" w:themeTint="BF"/>
          <w:sz w:val="24"/>
        </w:rPr>
        <w:t>De Mayo</w:t>
      </w:r>
      <w:r w:rsidR="0044223B">
        <w:rPr>
          <w:rFonts w:ascii="Arial Narrow" w:hAnsi="Arial Narrow" w:cs="Arial"/>
          <w:color w:val="404040" w:themeColor="text1" w:themeTint="BF"/>
          <w:sz w:val="24"/>
        </w:rPr>
        <w:t>,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 R/A Acachapan </w:t>
      </w:r>
      <w:bookmarkStart w:id="0" w:name="_GoBack"/>
      <w:r w:rsidR="0044223B">
        <w:rPr>
          <w:rFonts w:ascii="Arial Narrow" w:hAnsi="Arial Narrow" w:cs="Arial"/>
          <w:color w:val="404040" w:themeColor="text1" w:themeTint="BF"/>
          <w:sz w:val="24"/>
        </w:rPr>
        <w:t>y</w:t>
      </w:r>
      <w:bookmarkEnd w:id="0"/>
      <w:r>
        <w:rPr>
          <w:rFonts w:ascii="Arial Narrow" w:hAnsi="Arial Narrow" w:cs="Arial"/>
          <w:color w:val="404040" w:themeColor="text1" w:themeTint="BF"/>
          <w:sz w:val="24"/>
        </w:rPr>
        <w:t xml:space="preserve"> Colmena 1ra Sección, Fracc. Bonanzas, Fracc, Oropeza, Fracc. Heriberto Kehoe, Fracc. Nueva Imagen, R/A Torno Largo 1ra Sección, Fracc. La Gloria, R/A Estancia, </w:t>
      </w:r>
      <w:r>
        <w:rPr>
          <w:rFonts w:ascii="Arial Narrow" w:hAnsi="Arial Narrow" w:cs="Arial"/>
          <w:color w:val="404040" w:themeColor="text1" w:themeTint="BF"/>
          <w:sz w:val="24"/>
        </w:rPr>
        <w:lastRenderedPageBreak/>
        <w:t xml:space="preserve">Col. Tierra Colorada III Sector Pyasur, Fracc. Estrella De Buenavista, R/A González 1ra Sección Sector Punta Brava, R/A Medellín Y Pigua 4ta Sección, R/A Estanzuela 2da Sección, el Recreativo de la Col. Atasta de Serra, Fracc. Palmitas, Col. Vicente Guerrero, R/A Estanzuela 1ra Sección, R/A Acachapan Y Colmena 2da Sección, Fracc. Las Rosas, R/A Plutarco Elías Calles La Majagua, R/A Buena Vista Rio Nuevo 3ra Sección, Col. Casa Blanca Sector Arenal. De igual manera se fumigaron 40 hectáreas en los </w:t>
      </w:r>
      <w:r w:rsidRPr="00F2111B">
        <w:rPr>
          <w:rFonts w:ascii="Arial Narrow" w:hAnsi="Arial Narrow" w:cs="Arial"/>
          <w:b/>
          <w:color w:val="404040" w:themeColor="text1" w:themeTint="BF"/>
          <w:sz w:val="24"/>
        </w:rPr>
        <w:t>Panteones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 de las Colonias: Atasta De Serra, Tamulté De Las Barrancas, Sabina, Central Gaviotas Sur- Palomares Y Col. Tierra Colorada. De igual manera se recolectaron mil 603</w:t>
      </w:r>
      <w:r w:rsidR="00FA1D1B">
        <w:rPr>
          <w:rFonts w:ascii="Arial Narrow" w:hAnsi="Arial Narrow" w:cs="Arial"/>
          <w:color w:val="404040" w:themeColor="text1" w:themeTint="BF"/>
          <w:sz w:val="24"/>
        </w:rPr>
        <w:t xml:space="preserve"> llantas en desuso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 en el estacionamiento de la plaza de toros ubicado en </w:t>
      </w:r>
      <w:r w:rsidR="00FA1D1B">
        <w:rPr>
          <w:rFonts w:ascii="Arial Narrow" w:hAnsi="Arial Narrow" w:cs="Arial"/>
          <w:color w:val="404040" w:themeColor="text1" w:themeTint="BF"/>
          <w:sz w:val="24"/>
        </w:rPr>
        <w:t>la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 </w:t>
      </w:r>
      <w:r w:rsidR="00A965C9">
        <w:rPr>
          <w:rFonts w:ascii="Arial Narrow" w:hAnsi="Arial Narrow" w:cs="Arial"/>
          <w:color w:val="404040" w:themeColor="text1" w:themeTint="BF"/>
          <w:sz w:val="24"/>
        </w:rPr>
        <w:t>Col. Espejo I</w:t>
      </w:r>
      <w:r w:rsidR="00FA1D1B">
        <w:rPr>
          <w:rFonts w:ascii="Arial Narrow" w:hAnsi="Arial Narrow" w:cs="Arial"/>
          <w:color w:val="404040" w:themeColor="text1" w:themeTint="BF"/>
          <w:sz w:val="24"/>
        </w:rPr>
        <w:t>,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 </w:t>
      </w:r>
      <w:r w:rsidR="00A965C9" w:rsidRPr="00A965C9">
        <w:rPr>
          <w:rFonts w:ascii="Arial Narrow" w:hAnsi="Arial Narrow" w:cs="Arial"/>
          <w:color w:val="404040" w:themeColor="text1" w:themeTint="BF"/>
          <w:sz w:val="24"/>
        </w:rPr>
        <w:t>el cu</w:t>
      </w:r>
      <w:r w:rsidR="00A965C9">
        <w:rPr>
          <w:rFonts w:ascii="Arial Narrow" w:hAnsi="Arial Narrow" w:cs="Arial"/>
          <w:color w:val="404040" w:themeColor="text1" w:themeTint="BF"/>
          <w:sz w:val="24"/>
        </w:rPr>
        <w:t>al fungió como Centro de Acopio del Programa Llantatón.</w:t>
      </w:r>
    </w:p>
    <w:p w:rsidR="00E56B47" w:rsidRDefault="00E56B47" w:rsidP="00E56B47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0AADC6E0" wp14:editId="03C8A492">
            <wp:extent cx="4380230" cy="3038475"/>
            <wp:effectExtent l="0" t="0" r="127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13" t="41359" r="60794" b="16382"/>
                    <a:stretch/>
                  </pic:blipFill>
                  <pic:spPr bwMode="auto">
                    <a:xfrm>
                      <a:off x="0" y="0"/>
                      <a:ext cx="4399661" cy="305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B47" w:rsidRDefault="00E56B47" w:rsidP="00980737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</w:rPr>
      </w:pPr>
    </w:p>
    <w:p w:rsidR="00E56B47" w:rsidRDefault="00E56B47" w:rsidP="00980737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</w:rPr>
      </w:pPr>
    </w:p>
    <w:p w:rsidR="00E56B47" w:rsidRDefault="00E56B47" w:rsidP="00980737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</w:rPr>
      </w:pPr>
    </w:p>
    <w:p w:rsidR="00E56B47" w:rsidRDefault="00E56B47" w:rsidP="00980737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</w:rPr>
      </w:pPr>
    </w:p>
    <w:p w:rsidR="00E56B47" w:rsidRDefault="00E56B47" w:rsidP="00980737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</w:rPr>
      </w:pPr>
    </w:p>
    <w:p w:rsidR="00E56B47" w:rsidRDefault="00E56B47" w:rsidP="00980737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</w:rPr>
      </w:pPr>
    </w:p>
    <w:p w:rsidR="00980737" w:rsidRDefault="00980737" w:rsidP="00980737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</w:rPr>
      </w:pPr>
      <w:r>
        <w:rPr>
          <w:rFonts w:ascii="Arial Narrow" w:hAnsi="Arial Narrow" w:cs="Arial"/>
          <w:color w:val="404040" w:themeColor="text1" w:themeTint="BF"/>
          <w:sz w:val="24"/>
        </w:rPr>
        <w:lastRenderedPageBreak/>
        <w:t xml:space="preserve">    </w:t>
      </w:r>
      <w:r w:rsidRPr="00980737">
        <w:rPr>
          <w:rFonts w:ascii="Arial Narrow" w:hAnsi="Arial Narrow" w:cs="Arial"/>
          <w:color w:val="404040" w:themeColor="text1" w:themeTint="BF"/>
          <w:sz w:val="24"/>
        </w:rPr>
        <w:t>Durante este año 2017 el gobierno municipal ha elaborado acciones de prevención en benéfico de los habitantes del Municipio de Centro dentro de la cual llevo a cabo el:</w:t>
      </w:r>
    </w:p>
    <w:p w:rsidR="00980737" w:rsidRPr="0070207B" w:rsidRDefault="00980737" w:rsidP="00980737">
      <w:pPr>
        <w:pStyle w:val="Prrafodelista"/>
        <w:numPr>
          <w:ilvl w:val="0"/>
          <w:numId w:val="29"/>
        </w:numPr>
        <w:spacing w:line="360" w:lineRule="auto"/>
        <w:ind w:left="709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 w:rsidRPr="0070207B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>Taller Teórico Practico para la Autoexploración de Mama</w:t>
      </w:r>
    </w:p>
    <w:p w:rsidR="00980737" w:rsidRDefault="00980737" w:rsidP="00980737">
      <w:pPr>
        <w:spacing w:line="360" w:lineRule="auto"/>
        <w:ind w:left="284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 w:rsidRPr="0070207B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Con el objetivo de conmemorar el día 19 de octubre, Día mundial de Cáncer de Mama, y con la finalidad de concientizar y sensibilizar a las mujeres del H. Ayuntamiento y público en general sobre la detección oportuna de Cáncer de Mama, se llevó a cabo el pasado 16 y 17 de octubre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de 2017</w:t>
      </w:r>
      <w:r w:rsidRPr="0070207B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en el salón Jesús Sibilla Zurita el Taller Teórico Practico para la Autoexploración de Mama</w:t>
      </w:r>
      <w:r w:rsidR="00E92891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.</w:t>
      </w:r>
      <w:r w:rsidRPr="0070207B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Con el la finalidad de sensibilizar, diagnosticar y tener una detección oportuna sobre el cáncer de mama</w:t>
      </w:r>
      <w:r w:rsidR="00E92891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, beneficiando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a </w:t>
      </w:r>
      <w:r w:rsidRPr="00014B8E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>114 mujeres trabajadoras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de este H. ayuntamiento de Centro</w:t>
      </w:r>
      <w:r w:rsidRPr="0070207B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. </w:t>
      </w:r>
    </w:p>
    <w:p w:rsidR="000402ED" w:rsidRPr="003E327F" w:rsidRDefault="007239F6" w:rsidP="00980737">
      <w:pPr>
        <w:spacing w:line="360" w:lineRule="auto"/>
        <w:jc w:val="both"/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t xml:space="preserve">    </w:t>
      </w:r>
      <w:r w:rsidR="0018378C" w:rsidRPr="003E327F"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t xml:space="preserve">Línea de Acción. </w:t>
      </w:r>
      <w:r w:rsidR="00271547" w:rsidRPr="003E327F"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t>10.4.3. Gestionar la dotación de medicamentos y la permanencia de personal médico en los centros de salud ubicados en el municipio</w:t>
      </w:r>
      <w:r w:rsidR="00271547" w:rsidRPr="003E327F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 xml:space="preserve">. </w:t>
      </w:r>
    </w:p>
    <w:p w:rsidR="000402ED" w:rsidRDefault="00E205D9" w:rsidP="00980737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980737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D83BF7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>Se cu</w:t>
      </w:r>
      <w:r w:rsidR="00A137DB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>enta con la colaboración de la S</w:t>
      </w:r>
      <w:r w:rsidR="00D83BF7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ecretaria de </w:t>
      </w:r>
      <w:r w:rsidR="00A137DB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>S</w:t>
      </w:r>
      <w:r w:rsidR="00D83BF7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alud a </w:t>
      </w:r>
      <w:r w:rsidR="00D457D4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>través de</w:t>
      </w:r>
      <w:r w:rsidR="000B7A65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la Jurisdicción Sanitaria de Centro</w:t>
      </w:r>
      <w:r w:rsidR="00A137DB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>,</w:t>
      </w:r>
      <w:r w:rsidR="000B7A65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AC5F28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gestiona las peticiones de los diferentes delegados en cuestión de medicamentos y médicos de los centros de salud. </w:t>
      </w:r>
    </w:p>
    <w:p w:rsidR="00407910" w:rsidRPr="003E327F" w:rsidRDefault="00E205D9" w:rsidP="00F2111B">
      <w:pPr>
        <w:spacing w:line="240" w:lineRule="auto"/>
        <w:jc w:val="both"/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t xml:space="preserve">  </w:t>
      </w:r>
      <w:r w:rsidR="0018378C" w:rsidRPr="003E327F"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t xml:space="preserve">Línea de Acción. </w:t>
      </w:r>
      <w:r w:rsidR="00407910" w:rsidRPr="003E327F"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t xml:space="preserve">10.4.5. Convenir con las instancias correspondientes la realización de acciones recreativas y deportivas en el municipio que contribuyan a mantener una buena salud en la población. </w:t>
      </w:r>
    </w:p>
    <w:p w:rsidR="001D389D" w:rsidRPr="0089443D" w:rsidRDefault="00E205D9" w:rsidP="0089443D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="00407910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>El objetivo principal es mejorar la salud a través del fomento a la actividad física y recreativa atreves de los diferentes programas con el fin de fomentar la convivencia familiar y el rescate d</w:t>
      </w:r>
      <w:r w:rsidR="0089443D">
        <w:rPr>
          <w:rFonts w:ascii="Arial Narrow" w:hAnsi="Arial Narrow" w:cs="Arial"/>
          <w:color w:val="404040" w:themeColor="text1" w:themeTint="BF"/>
          <w:sz w:val="24"/>
          <w:szCs w:val="24"/>
        </w:rPr>
        <w:t>e valores en los habitantes de C</w:t>
      </w:r>
      <w:r w:rsidR="00407910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>entro.</w:t>
      </w:r>
    </w:p>
    <w:p w:rsidR="00226892" w:rsidRDefault="00407910" w:rsidP="0089443D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>Mediante el programa Biciruta</w:t>
      </w:r>
      <w:r w:rsidR="00593E90"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>,</w:t>
      </w:r>
      <w:r w:rsidR="00AC5F28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se instaló un módulo de atención médica preventiva de la cual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se ha otorgado atención a </w:t>
      </w:r>
      <w:r w:rsidR="00E205D9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130</w:t>
      </w:r>
      <w:r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habitantes,</w:t>
      </w:r>
      <w:r w:rsidR="0001650F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a través de</w:t>
      </w:r>
      <w:r w:rsidR="00252A13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E205D9">
        <w:rPr>
          <w:rFonts w:ascii="Arial Narrow" w:hAnsi="Arial Narrow" w:cs="Arial"/>
          <w:color w:val="404040" w:themeColor="text1" w:themeTint="BF"/>
          <w:sz w:val="24"/>
          <w:szCs w:val="24"/>
        </w:rPr>
        <w:t>114</w:t>
      </w:r>
      <w:r w:rsidR="00014B8E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01650F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toma</w:t>
      </w:r>
      <w:r w:rsidR="006356A0">
        <w:rPr>
          <w:rFonts w:ascii="Arial Narrow" w:hAnsi="Arial Narrow" w:cs="Arial"/>
          <w:color w:val="404040" w:themeColor="text1" w:themeTint="BF"/>
          <w:sz w:val="24"/>
          <w:szCs w:val="24"/>
        </w:rPr>
        <w:t>s</w:t>
      </w:r>
      <w:r w:rsidR="0001650F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 presión arterial</w:t>
      </w:r>
      <w:r w:rsidR="00E205D9">
        <w:rPr>
          <w:rFonts w:ascii="Arial Narrow" w:hAnsi="Arial Narrow" w:cs="Arial"/>
          <w:color w:val="404040" w:themeColor="text1" w:themeTint="BF"/>
          <w:sz w:val="24"/>
          <w:szCs w:val="24"/>
        </w:rPr>
        <w:t>, 13 tomas de glucosa y 3</w:t>
      </w:r>
      <w:r w:rsidR="002D67FE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89443D">
        <w:rPr>
          <w:rFonts w:ascii="Arial Narrow" w:hAnsi="Arial Narrow" w:cs="Arial"/>
          <w:color w:val="404040" w:themeColor="text1" w:themeTint="BF"/>
          <w:sz w:val="24"/>
          <w:szCs w:val="24"/>
        </w:rPr>
        <w:t>curaci</w:t>
      </w:r>
      <w:r w:rsidR="00E205D9">
        <w:rPr>
          <w:rFonts w:ascii="Arial Narrow" w:hAnsi="Arial Narrow" w:cs="Arial"/>
          <w:color w:val="404040" w:themeColor="text1" w:themeTint="BF"/>
          <w:sz w:val="24"/>
          <w:szCs w:val="24"/>
        </w:rPr>
        <w:t>ones</w:t>
      </w:r>
      <w:r w:rsidR="0089443D">
        <w:rPr>
          <w:rFonts w:ascii="Arial Narrow" w:hAnsi="Arial Narrow" w:cs="Arial"/>
          <w:color w:val="404040" w:themeColor="text1" w:themeTint="BF"/>
          <w:sz w:val="24"/>
          <w:szCs w:val="24"/>
        </w:rPr>
        <w:t>.</w:t>
      </w:r>
    </w:p>
    <w:p w:rsidR="00E205D9" w:rsidRDefault="00E205D9" w:rsidP="00E205D9">
      <w:pPr>
        <w:pStyle w:val="Prrafodelista"/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E92891" w:rsidRDefault="00E92891" w:rsidP="00E205D9">
      <w:pPr>
        <w:pStyle w:val="Prrafodelista"/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E92891" w:rsidRDefault="00E92891" w:rsidP="00E205D9">
      <w:pPr>
        <w:pStyle w:val="Prrafodelista"/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E92891" w:rsidRDefault="00E92891" w:rsidP="00E205D9">
      <w:pPr>
        <w:pStyle w:val="Prrafodelista"/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E92891" w:rsidRDefault="00E92891" w:rsidP="00E205D9">
      <w:pPr>
        <w:pStyle w:val="Prrafodelista"/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0402D8" w:rsidRPr="00320A09" w:rsidRDefault="000402D8" w:rsidP="003E327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 Narrow" w:hAnsi="Arial Narrow" w:cs="Arial"/>
          <w:b/>
          <w:color w:val="262626" w:themeColor="text1" w:themeTint="D9"/>
          <w:sz w:val="28"/>
          <w:szCs w:val="24"/>
        </w:rPr>
      </w:pPr>
      <w:r w:rsidRPr="00320A09">
        <w:rPr>
          <w:rFonts w:ascii="Arial Narrow" w:hAnsi="Arial Narrow" w:cs="Arial"/>
          <w:b/>
          <w:color w:val="262626" w:themeColor="text1" w:themeTint="D9"/>
          <w:sz w:val="28"/>
          <w:szCs w:val="24"/>
        </w:rPr>
        <w:lastRenderedPageBreak/>
        <w:t>10.5 INDICADORES</w:t>
      </w:r>
      <w:r w:rsidR="00F32DE8" w:rsidRPr="00320A09">
        <w:rPr>
          <w:rFonts w:ascii="Arial Narrow" w:hAnsi="Arial Narrow" w:cs="Arial"/>
          <w:b/>
          <w:color w:val="262626" w:themeColor="text1" w:themeTint="D9"/>
          <w:sz w:val="28"/>
          <w:szCs w:val="24"/>
        </w:rPr>
        <w:t xml:space="preserve">   </w:t>
      </w:r>
    </w:p>
    <w:p w:rsidR="00320A09" w:rsidRPr="00F238AE" w:rsidRDefault="00D51E2C" w:rsidP="00320A09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20726A83" wp14:editId="606CDBDC">
            <wp:simplePos x="0" y="0"/>
            <wp:positionH relativeFrom="column">
              <wp:posOffset>-803910</wp:posOffset>
            </wp:positionH>
            <wp:positionV relativeFrom="paragraph">
              <wp:posOffset>1113155</wp:posOffset>
            </wp:positionV>
            <wp:extent cx="697230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541" y="21452"/>
                <wp:lineTo x="2154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38037" r="30414" b="19702"/>
                    <a:stretch/>
                  </pic:blipFill>
                  <pic:spPr bwMode="auto">
                    <a:xfrm>
                      <a:off x="0" y="0"/>
                      <a:ext cx="69723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A09" w:rsidRPr="00320A09">
        <w:rPr>
          <w:rFonts w:ascii="Arial Narrow" w:hAnsi="Arial Narrow" w:cs="Arial"/>
          <w:b/>
          <w:noProof/>
          <w:color w:val="262626" w:themeColor="text1" w:themeTint="D9"/>
          <w:lang w:val="es-MX" w:eastAsia="es-MX"/>
        </w:rPr>
        <w:t>10.5.1</w:t>
      </w:r>
      <w:r w:rsidR="00320A09" w:rsidRPr="00320A09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. De manera integral la Coordinación de Salud ha beneficiado</w:t>
      </w:r>
      <w:r w:rsidR="00AD056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 a </w:t>
      </w:r>
      <w:r w:rsidR="00FA1D1B">
        <w:rPr>
          <w:rFonts w:ascii="Arial Narrow" w:hAnsi="Arial Narrow" w:cs="Arial"/>
          <w:b/>
          <w:noProof/>
          <w:color w:val="262626" w:themeColor="text1" w:themeTint="D9"/>
          <w:lang w:val="es-MX" w:eastAsia="es-MX"/>
        </w:rPr>
        <w:t>224 mil 994</w:t>
      </w:r>
      <w:r w:rsidR="00AD056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de los </w:t>
      </w:r>
      <w:r w:rsidR="00320A09" w:rsidRPr="00AD056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682 mil 984 habitantes del municipio de Centro, Teniendo así un indicador del </w:t>
      </w:r>
      <w:r w:rsidR="00FA1D1B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33</w:t>
      </w:r>
      <w:r w:rsidR="00320A09" w:rsidRPr="00AD056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% de población beneficiad</w:t>
      </w:r>
      <w:r w:rsidR="00320A09" w:rsidRPr="00320A09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a mediante las diversas actividades que realizan.</w:t>
      </w:r>
      <w:r w:rsidR="00320A09" w:rsidRPr="00320A09">
        <w:rPr>
          <w:rFonts w:ascii="Arial Narrow" w:hAnsi="Arial Narrow" w:cs="Arial"/>
          <w:color w:val="262626" w:themeColor="text1" w:themeTint="D9"/>
          <w:sz w:val="24"/>
          <w:szCs w:val="24"/>
          <w:lang w:val="es-MX"/>
        </w:rPr>
        <w:t xml:space="preserve"> </w:t>
      </w:r>
      <w:r w:rsidR="00BA0CE2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En comparación con el </w:t>
      </w:r>
      <w:r w:rsidR="00FA1D1B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4to trimestre del año 2016</w:t>
      </w:r>
      <w:r w:rsidR="00BA0CE2" w:rsidRPr="003E5B76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se benefició a </w:t>
      </w:r>
      <w:r w:rsidR="00FA1D1B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351 mil 605</w:t>
      </w:r>
      <w:r w:rsidR="00BA0CE2" w:rsidRPr="001D6850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</w:t>
      </w:r>
      <w:r w:rsidR="00BA0CE2" w:rsidRPr="00AD056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de los </w:t>
      </w:r>
      <w:r w:rsidRPr="00FA2C54">
        <w:rPr>
          <w:rFonts w:ascii="Arial Narrow" w:hAnsi="Arial Narrow" w:cs="Arial"/>
          <w:color w:val="262626" w:themeColor="text1" w:themeTint="D9"/>
          <w:sz w:val="24"/>
          <w:szCs w:val="24"/>
          <w:lang w:val="es-MX"/>
        </w:rPr>
        <w:t>682, 984 habitantes</w:t>
      </w:r>
      <w:r w:rsidRPr="003E5B76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</w:t>
      </w:r>
      <w:r w:rsidR="00BA0CE2" w:rsidRPr="003E5B76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que conformaban el municipio de Centro</w:t>
      </w:r>
      <w:r w:rsidR="00BA0CE2">
        <w:rPr>
          <w:rFonts w:ascii="Arial Narrow" w:hAnsi="Arial Narrow" w:cs="Arial"/>
          <w:color w:val="262626" w:themeColor="text1" w:themeTint="D9"/>
          <w:sz w:val="24"/>
          <w:szCs w:val="24"/>
          <w:lang w:val="es-MX"/>
        </w:rPr>
        <w:t>,</w:t>
      </w:r>
      <w:r w:rsidR="00BA0CE2" w:rsidRPr="00AD0564">
        <w:rPr>
          <w:rFonts w:ascii="Arial Narrow" w:hAnsi="Arial Narrow" w:cs="Arial"/>
          <w:color w:val="262626" w:themeColor="text1" w:themeTint="D9"/>
          <w:sz w:val="24"/>
          <w:szCs w:val="24"/>
          <w:lang w:val="es-MX"/>
        </w:rPr>
        <w:t xml:space="preserve"> </w:t>
      </w:r>
      <w:r w:rsidR="00BA0CE2" w:rsidRPr="00AD0564">
        <w:rPr>
          <w:rFonts w:ascii="Arial Narrow" w:hAnsi="Arial Narrow" w:cs="Arial"/>
          <w:color w:val="262626" w:themeColor="text1" w:themeTint="D9"/>
          <w:szCs w:val="24"/>
          <w:lang w:val="es-MX"/>
        </w:rPr>
        <w:t xml:space="preserve">es decir un </w:t>
      </w:r>
      <w:r>
        <w:rPr>
          <w:rFonts w:ascii="Arial Narrow" w:hAnsi="Arial Narrow" w:cs="Arial"/>
          <w:color w:val="262626" w:themeColor="text1" w:themeTint="D9"/>
          <w:szCs w:val="24"/>
          <w:lang w:val="es-MX"/>
        </w:rPr>
        <w:t>5</w:t>
      </w:r>
      <w:r w:rsidR="00BA0CE2">
        <w:rPr>
          <w:rFonts w:ascii="Arial Narrow" w:hAnsi="Arial Narrow" w:cs="Arial"/>
          <w:color w:val="262626" w:themeColor="text1" w:themeTint="D9"/>
          <w:szCs w:val="24"/>
          <w:lang w:val="es-MX"/>
        </w:rPr>
        <w:t>1</w:t>
      </w:r>
      <w:r w:rsidR="00BA0CE2" w:rsidRPr="00AD0564">
        <w:rPr>
          <w:rFonts w:ascii="Arial Narrow" w:hAnsi="Arial Narrow" w:cs="Arial"/>
          <w:color w:val="262626" w:themeColor="text1" w:themeTint="D9"/>
          <w:szCs w:val="24"/>
          <w:lang w:val="es-MX"/>
        </w:rPr>
        <w:t>% del total de la población.</w:t>
      </w:r>
    </w:p>
    <w:p w:rsidR="00320A09" w:rsidRPr="00320A09" w:rsidRDefault="00320A09" w:rsidP="00320A09">
      <w:pPr>
        <w:spacing w:line="360" w:lineRule="auto"/>
        <w:jc w:val="both"/>
        <w:rPr>
          <w:rFonts w:ascii="Arial Narrow" w:hAnsi="Arial Narrow" w:cs="Arial"/>
          <w:color w:val="262626" w:themeColor="text1" w:themeTint="D9"/>
          <w:sz w:val="24"/>
          <w:szCs w:val="24"/>
          <w:lang w:val="es-MX"/>
        </w:rPr>
      </w:pPr>
    </w:p>
    <w:p w:rsidR="003E3B13" w:rsidRDefault="003E3B13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407A98" w:rsidRDefault="00407A98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407A98" w:rsidRDefault="00407A98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407A98" w:rsidRDefault="00407A98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407A98" w:rsidRDefault="00407A98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407A98" w:rsidRDefault="00407A98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407A98" w:rsidRDefault="00407A98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407A98" w:rsidRDefault="00407A98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F238AE" w:rsidRDefault="00F238AE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F238AE" w:rsidRDefault="00F238AE" w:rsidP="003E327F">
      <w:pPr>
        <w:spacing w:line="360" w:lineRule="auto"/>
        <w:jc w:val="both"/>
        <w:rPr>
          <w:rFonts w:ascii="Arial Narrow" w:hAnsi="Arial Narrow" w:cs="Arial"/>
          <w:noProof/>
          <w:color w:val="262626" w:themeColor="text1" w:themeTint="D9"/>
          <w:highlight w:val="yellow"/>
          <w:lang w:val="es-MX" w:eastAsia="es-MX"/>
        </w:rPr>
      </w:pPr>
    </w:p>
    <w:p w:rsidR="0068754D" w:rsidRPr="003758D3" w:rsidRDefault="0068754D" w:rsidP="003E327F">
      <w:pPr>
        <w:pStyle w:val="Prrafodelista"/>
        <w:spacing w:line="360" w:lineRule="auto"/>
        <w:jc w:val="center"/>
        <w:rPr>
          <w:rFonts w:ascii="Arial Narrow" w:hAnsi="Arial Narrow" w:cs="Arial"/>
          <w:b/>
          <w:color w:val="262626" w:themeColor="text1" w:themeTint="D9"/>
          <w:sz w:val="28"/>
          <w:szCs w:val="24"/>
        </w:rPr>
      </w:pPr>
      <w:r w:rsidRPr="003758D3">
        <w:rPr>
          <w:rFonts w:ascii="Arial Narrow" w:hAnsi="Arial Narrow" w:cs="Arial"/>
          <w:b/>
          <w:color w:val="262626" w:themeColor="text1" w:themeTint="D9"/>
          <w:sz w:val="28"/>
          <w:szCs w:val="24"/>
        </w:rPr>
        <w:t>INDICADORES EJE 2: DESARROLLO SOCIALMENTE INCLUYENTE</w:t>
      </w:r>
    </w:p>
    <w:p w:rsidR="000211B9" w:rsidRDefault="000211B9" w:rsidP="000211B9">
      <w:pPr>
        <w:spacing w:line="360" w:lineRule="auto"/>
        <w:jc w:val="both"/>
        <w:rPr>
          <w:rFonts w:ascii="Arial Narrow" w:hAnsi="Arial Narrow" w:cs="Arial"/>
          <w:b/>
          <w:sz w:val="28"/>
        </w:rPr>
      </w:pPr>
      <w:r w:rsidRPr="00AD0564">
        <w:rPr>
          <w:rFonts w:ascii="Arial Narrow" w:hAnsi="Arial Narrow" w:cs="Arial"/>
          <w:b/>
          <w:sz w:val="28"/>
        </w:rPr>
        <w:t>INDICADOR CUANTITATIVO</w:t>
      </w:r>
    </w:p>
    <w:p w:rsidR="00E56B47" w:rsidRPr="00AD0564" w:rsidRDefault="00E56B47" w:rsidP="00E56B47">
      <w:pPr>
        <w:jc w:val="both"/>
        <w:rPr>
          <w:rFonts w:ascii="Arial Narrow" w:hAnsi="Arial Narrow" w:cs="Arial"/>
          <w:sz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5A8B22D0" wp14:editId="26C35B0F">
            <wp:simplePos x="0" y="0"/>
            <wp:positionH relativeFrom="column">
              <wp:posOffset>-747395</wp:posOffset>
            </wp:positionH>
            <wp:positionV relativeFrom="paragraph">
              <wp:posOffset>788670</wp:posOffset>
            </wp:positionV>
            <wp:extent cx="698182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71" y="21427"/>
                <wp:lineTo x="2157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53751" r="38561" b="15174"/>
                    <a:stretch/>
                  </pic:blipFill>
                  <pic:spPr bwMode="auto">
                    <a:xfrm>
                      <a:off x="0" y="0"/>
                      <a:ext cx="69818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564">
        <w:rPr>
          <w:rFonts w:ascii="Arial Narrow" w:hAnsi="Arial Narrow" w:cs="Arial"/>
          <w:sz w:val="24"/>
          <w:lang w:val="es-MX"/>
        </w:rPr>
        <w:t xml:space="preserve">De manera integral la Coordinación de Salud ha beneficiado a </w:t>
      </w:r>
      <w:r>
        <w:rPr>
          <w:rFonts w:ascii="Arial Narrow" w:hAnsi="Arial Narrow" w:cs="Arial"/>
          <w:sz w:val="24"/>
          <w:lang w:val="es-MX"/>
        </w:rPr>
        <w:t>tres</w:t>
      </w:r>
      <w:r w:rsidRPr="00AD0564">
        <w:rPr>
          <w:rFonts w:ascii="Arial Narrow" w:hAnsi="Arial Narrow" w:cs="Arial"/>
          <w:sz w:val="24"/>
          <w:lang w:val="es-MX"/>
        </w:rPr>
        <w:t xml:space="preserve"> de las 73 comunidades del municipio de Centro con alto grado de marginación, beneficiando de los 31 mil 087 habitantes a </w:t>
      </w:r>
      <w:r>
        <w:rPr>
          <w:rFonts w:ascii="Arial Narrow" w:hAnsi="Arial Narrow" w:cs="Arial"/>
          <w:sz w:val="24"/>
          <w:lang w:val="es-MX"/>
        </w:rPr>
        <w:t>mil 553</w:t>
      </w:r>
      <w:r w:rsidRPr="00AD0564">
        <w:rPr>
          <w:rFonts w:ascii="Arial Narrow" w:hAnsi="Arial Narrow" w:cs="Arial"/>
          <w:sz w:val="24"/>
          <w:lang w:val="es-MX"/>
        </w:rPr>
        <w:t xml:space="preserve"> de la población total del grupo alto de marginación. Teniendo así un indicador de </w:t>
      </w:r>
      <w:r>
        <w:rPr>
          <w:rFonts w:ascii="Arial Narrow" w:hAnsi="Arial Narrow" w:cs="Arial"/>
          <w:sz w:val="24"/>
          <w:lang w:val="es-MX"/>
        </w:rPr>
        <w:t>5</w:t>
      </w:r>
      <w:r w:rsidRPr="00AD0564">
        <w:rPr>
          <w:rFonts w:ascii="Arial Narrow" w:hAnsi="Arial Narrow" w:cs="Arial"/>
          <w:sz w:val="24"/>
          <w:lang w:val="es-MX"/>
        </w:rPr>
        <w:t>%.</w:t>
      </w:r>
    </w:p>
    <w:p w:rsidR="00491FFA" w:rsidRPr="00AD0564" w:rsidRDefault="000211B9" w:rsidP="00A711AA">
      <w:pPr>
        <w:jc w:val="both"/>
        <w:rPr>
          <w:rFonts w:ascii="Arial Narrow" w:hAnsi="Arial Narrow" w:cs="Arial"/>
          <w:sz w:val="24"/>
          <w:lang w:val="es-MX"/>
        </w:rPr>
      </w:pPr>
      <w:r w:rsidRPr="00AD0564">
        <w:rPr>
          <w:rFonts w:ascii="Arial Narrow" w:hAnsi="Arial Narrow" w:cs="Arial"/>
          <w:sz w:val="24"/>
          <w:lang w:val="es-MX"/>
        </w:rPr>
        <w:t xml:space="preserve">De manera integral la Coordinación de Salud ha beneficiado a las localidades con bajo índice de marginidad, otorgando el servicio a </w:t>
      </w:r>
      <w:r w:rsidR="00E56B47">
        <w:rPr>
          <w:rFonts w:ascii="Arial Narrow" w:hAnsi="Arial Narrow" w:cs="Arial"/>
          <w:sz w:val="24"/>
          <w:lang w:val="es-MX"/>
        </w:rPr>
        <w:t>86</w:t>
      </w:r>
      <w:r w:rsidRPr="00AD0564">
        <w:rPr>
          <w:rFonts w:ascii="Arial Narrow" w:hAnsi="Arial Narrow" w:cs="Arial"/>
          <w:sz w:val="24"/>
          <w:lang w:val="es-MX"/>
        </w:rPr>
        <w:t xml:space="preserve"> localidades de las 208 comunidades del municipio de Centro con bajo grado de marginación, beneficiando de los 631 mil 472 habitantes </w:t>
      </w:r>
      <w:r w:rsidR="00393293">
        <w:rPr>
          <w:rFonts w:ascii="Arial Narrow" w:hAnsi="Arial Narrow" w:cs="Arial"/>
          <w:sz w:val="24"/>
          <w:lang w:val="es-MX"/>
        </w:rPr>
        <w:t xml:space="preserve">a </w:t>
      </w:r>
      <w:r w:rsidR="00E56B47">
        <w:rPr>
          <w:rFonts w:ascii="Arial Narrow" w:hAnsi="Arial Narrow" w:cs="Arial"/>
          <w:sz w:val="24"/>
          <w:lang w:val="es-MX"/>
        </w:rPr>
        <w:t>144</w:t>
      </w:r>
      <w:r w:rsidR="00F238AE">
        <w:rPr>
          <w:rFonts w:ascii="Arial Narrow" w:hAnsi="Arial Narrow" w:cs="Arial"/>
          <w:sz w:val="24"/>
          <w:lang w:val="es-MX"/>
        </w:rPr>
        <w:t xml:space="preserve"> mil </w:t>
      </w:r>
      <w:r w:rsidR="00E56B47">
        <w:rPr>
          <w:rFonts w:ascii="Arial Narrow" w:hAnsi="Arial Narrow" w:cs="Arial"/>
          <w:sz w:val="24"/>
          <w:lang w:val="es-MX"/>
        </w:rPr>
        <w:t>837</w:t>
      </w:r>
      <w:r w:rsidRPr="00AD0564">
        <w:rPr>
          <w:rFonts w:ascii="Arial Narrow" w:hAnsi="Arial Narrow" w:cs="Arial"/>
          <w:sz w:val="24"/>
          <w:lang w:val="es-MX"/>
        </w:rPr>
        <w:t xml:space="preserve"> habitantes de la población total del grupo bajo de marginación. Teniendo así un indicador de </w:t>
      </w:r>
      <w:r w:rsidR="00F238AE">
        <w:rPr>
          <w:rFonts w:ascii="Arial Narrow" w:hAnsi="Arial Narrow" w:cs="Arial"/>
          <w:sz w:val="24"/>
          <w:lang w:val="es-MX"/>
        </w:rPr>
        <w:t>2</w:t>
      </w:r>
      <w:r w:rsidR="00E56B47">
        <w:rPr>
          <w:rFonts w:ascii="Arial Narrow" w:hAnsi="Arial Narrow" w:cs="Arial"/>
          <w:sz w:val="24"/>
          <w:lang w:val="es-MX"/>
        </w:rPr>
        <w:t>3</w:t>
      </w:r>
      <w:r w:rsidRPr="00AD0564">
        <w:rPr>
          <w:rFonts w:ascii="Arial Narrow" w:hAnsi="Arial Narrow" w:cs="Arial"/>
          <w:sz w:val="24"/>
          <w:lang w:val="es-MX"/>
        </w:rPr>
        <w:t>%.</w:t>
      </w:r>
    </w:p>
    <w:p w:rsidR="00917A83" w:rsidRPr="00491FFA" w:rsidRDefault="00E56B47" w:rsidP="00491FFA">
      <w:pPr>
        <w:rPr>
          <w:rFonts w:ascii="Arial" w:hAnsi="Arial" w:cs="Arial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78759F88" wp14:editId="537619BE">
            <wp:simplePos x="0" y="0"/>
            <wp:positionH relativeFrom="column">
              <wp:posOffset>-870585</wp:posOffset>
            </wp:positionH>
            <wp:positionV relativeFrom="paragraph">
              <wp:posOffset>229235</wp:posOffset>
            </wp:positionV>
            <wp:extent cx="725805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543" y="21426"/>
                <wp:lineTo x="2154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44375" r="11745" b="16080"/>
                    <a:stretch/>
                  </pic:blipFill>
                  <pic:spPr bwMode="auto">
                    <a:xfrm>
                      <a:off x="0" y="0"/>
                      <a:ext cx="72580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7A83" w:rsidRPr="00491FFA" w:rsidSect="00252A13">
      <w:headerReference w:type="default" r:id="rId14"/>
      <w:footerReference w:type="default" r:id="rId15"/>
      <w:pgSz w:w="12240" w:h="15840" w:code="1"/>
      <w:pgMar w:top="2410" w:right="1701" w:bottom="851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62E" w:rsidRDefault="0061462E" w:rsidP="005515B9">
      <w:pPr>
        <w:spacing w:after="0" w:line="240" w:lineRule="auto"/>
      </w:pPr>
      <w:r>
        <w:separator/>
      </w:r>
    </w:p>
  </w:endnote>
  <w:endnote w:type="continuationSeparator" w:id="0">
    <w:p w:rsidR="0061462E" w:rsidRDefault="0061462E" w:rsidP="00551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76A" w:rsidRDefault="006D276A">
    <w:pPr>
      <w:pStyle w:val="Piedepgina"/>
      <w:jc w:val="right"/>
    </w:pPr>
    <w:r>
      <w:rPr>
        <w:color w:val="4F81BD" w:themeColor="accent1"/>
        <w:sz w:val="20"/>
        <w:szCs w:val="20"/>
      </w:rPr>
      <w:t xml:space="preserve">pág.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 w:rsidR="005E7A32">
      <w:rPr>
        <w:noProof/>
        <w:color w:val="4F81BD" w:themeColor="accent1"/>
        <w:sz w:val="20"/>
        <w:szCs w:val="20"/>
      </w:rPr>
      <w:t>8</w:t>
    </w:r>
    <w:r>
      <w:rPr>
        <w:color w:val="4F81BD" w:themeColor="accent1"/>
        <w:sz w:val="20"/>
        <w:szCs w:val="20"/>
      </w:rPr>
      <w:fldChar w:fldCharType="end"/>
    </w:r>
  </w:p>
  <w:p w:rsidR="006D276A" w:rsidRDefault="006D27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62E" w:rsidRDefault="0061462E" w:rsidP="005515B9">
      <w:pPr>
        <w:spacing w:after="0" w:line="240" w:lineRule="auto"/>
      </w:pPr>
      <w:r>
        <w:separator/>
      </w:r>
    </w:p>
  </w:footnote>
  <w:footnote w:type="continuationSeparator" w:id="0">
    <w:p w:rsidR="0061462E" w:rsidRDefault="0061462E" w:rsidP="00551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931" w:rsidRDefault="006F4931" w:rsidP="000A4106">
    <w:pPr>
      <w:pStyle w:val="Encabezado"/>
      <w:jc w:val="right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1AC4C1DA" wp14:editId="094D9740">
          <wp:simplePos x="0" y="0"/>
          <wp:positionH relativeFrom="page">
            <wp:posOffset>0</wp:posOffset>
          </wp:positionH>
          <wp:positionV relativeFrom="paragraph">
            <wp:posOffset>-64717</wp:posOffset>
          </wp:positionV>
          <wp:extent cx="7772189" cy="8816454"/>
          <wp:effectExtent l="0" t="0" r="635" b="381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ordinación_de_salud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342"/>
                  <a:stretch/>
                </pic:blipFill>
                <pic:spPr bwMode="auto">
                  <a:xfrm>
                    <a:off x="0" y="0"/>
                    <a:ext cx="7772189" cy="88164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F54C3" w:rsidRPr="006F4931" w:rsidRDefault="00AE5A03" w:rsidP="006C3025">
    <w:pPr>
      <w:pStyle w:val="Encabezado"/>
      <w:ind w:right="-1227"/>
      <w:jc w:val="right"/>
      <w:rPr>
        <w:rFonts w:ascii="Arial" w:hAnsi="Arial" w:cs="Arial"/>
        <w:color w:val="808080" w:themeColor="background1" w:themeShade="80"/>
      </w:rPr>
    </w:pPr>
    <w:r>
      <w:rPr>
        <w:rFonts w:ascii="Arial" w:hAnsi="Arial" w:cs="Arial"/>
        <w:color w:val="808080" w:themeColor="background1" w:themeShade="80"/>
      </w:rPr>
      <w:t>INFORME DE ACTIVIDADES</w:t>
    </w:r>
    <w:r w:rsidR="008E3B27">
      <w:rPr>
        <w:rFonts w:ascii="Arial" w:hAnsi="Arial" w:cs="Arial"/>
        <w:color w:val="808080" w:themeColor="background1" w:themeShade="80"/>
      </w:rPr>
      <w:t xml:space="preserve"> CORRESPONDIENTE AL 4TO TRIMESTRE</w:t>
    </w:r>
  </w:p>
  <w:p w:rsidR="000A4106" w:rsidRPr="00AE5A03" w:rsidRDefault="00C21B3D" w:rsidP="00AE5A03">
    <w:pPr>
      <w:pStyle w:val="Encabezado"/>
      <w:ind w:right="-1227"/>
      <w:jc w:val="right"/>
      <w:rPr>
        <w:rFonts w:ascii="Arial" w:hAnsi="Arial" w:cs="Arial"/>
        <w:color w:val="BFBFBF" w:themeColor="background1" w:themeShade="BF"/>
      </w:rPr>
    </w:pPr>
    <w:r w:rsidRPr="00AE5A03">
      <w:rPr>
        <w:rFonts w:ascii="Arial" w:hAnsi="Arial" w:cs="Arial"/>
        <w:color w:val="BFBFBF" w:themeColor="background1" w:themeShade="BF"/>
      </w:rPr>
      <w:t>(</w:t>
    </w:r>
    <w:r w:rsidR="008E3B27">
      <w:rPr>
        <w:rFonts w:ascii="Arial" w:hAnsi="Arial" w:cs="Arial"/>
        <w:color w:val="BFBFBF" w:themeColor="background1" w:themeShade="BF"/>
      </w:rPr>
      <w:t>OCTUBRE, NOVIEMBRE, DICIEMBRE 2017</w:t>
    </w:r>
    <w:r w:rsidRPr="00AE5A03">
      <w:rPr>
        <w:rFonts w:ascii="Arial" w:hAnsi="Arial" w:cs="Arial"/>
        <w:color w:val="BFBFBF" w:themeColor="background1" w:themeShade="BF"/>
      </w:rPr>
      <w:t>)</w:t>
    </w:r>
  </w:p>
  <w:p w:rsidR="007D2536" w:rsidRDefault="007D2536" w:rsidP="005E3C05">
    <w:pPr>
      <w:pStyle w:val="Encabezado"/>
      <w:jc w:val="right"/>
      <w:rPr>
        <w:color w:val="0F243E" w:themeColor="text2" w:themeShade="80"/>
      </w:rPr>
    </w:pPr>
  </w:p>
  <w:p w:rsidR="007D2536" w:rsidRDefault="007D2536" w:rsidP="005E3C05">
    <w:pPr>
      <w:pStyle w:val="Encabezado"/>
      <w:jc w:val="right"/>
      <w:rPr>
        <w:color w:val="0F243E" w:themeColor="text2" w:themeShade="80"/>
      </w:rPr>
    </w:pPr>
  </w:p>
  <w:p w:rsidR="007D2536" w:rsidRPr="00D64A70" w:rsidRDefault="007D2536" w:rsidP="005E3C05">
    <w:pPr>
      <w:pStyle w:val="Encabezado"/>
      <w:jc w:val="right"/>
      <w:rPr>
        <w:color w:val="0F243E" w:themeColor="text2" w:themeShade="80"/>
      </w:rPr>
    </w:pPr>
  </w:p>
  <w:p w:rsidR="0096637F" w:rsidRDefault="007D2536" w:rsidP="005E3C05">
    <w:pPr>
      <w:pStyle w:val="Encabezado"/>
      <w:jc w:val="right"/>
    </w:pPr>
    <w:r w:rsidRPr="00D64A70">
      <w:rPr>
        <w:noProof/>
        <w:color w:val="0F243E" w:themeColor="text2" w:themeShade="80"/>
        <w:lang w:val="es-MX" w:eastAsia="es-MX"/>
      </w:rPr>
      <w:drawing>
        <wp:anchor distT="0" distB="0" distL="114300" distR="114300" simplePos="0" relativeHeight="251659264" behindDoc="0" locked="0" layoutInCell="1" allowOverlap="1" wp14:anchorId="00B01792" wp14:editId="7E84DAAE">
          <wp:simplePos x="0" y="0"/>
          <wp:positionH relativeFrom="column">
            <wp:posOffset>1404620</wp:posOffset>
          </wp:positionH>
          <wp:positionV relativeFrom="paragraph">
            <wp:posOffset>3670300</wp:posOffset>
          </wp:positionV>
          <wp:extent cx="10363200" cy="210820"/>
          <wp:effectExtent l="8890" t="0" r="8890" b="889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49" t="30610" r="10206" b="68729"/>
                  <a:stretch/>
                </pic:blipFill>
                <pic:spPr bwMode="auto">
                  <a:xfrm rot="5400000">
                    <a:off x="0" y="0"/>
                    <a:ext cx="10363200" cy="210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9512E"/>
    <w:multiLevelType w:val="hybridMultilevel"/>
    <w:tmpl w:val="1FEAAC4A"/>
    <w:lvl w:ilvl="0" w:tplc="D4A2E5FE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E1BE1"/>
    <w:multiLevelType w:val="hybridMultilevel"/>
    <w:tmpl w:val="78A6EB32"/>
    <w:lvl w:ilvl="0" w:tplc="9B5A71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189E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3674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6E6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507F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4469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2A26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42E1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66F4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C81E2F"/>
    <w:multiLevelType w:val="hybridMultilevel"/>
    <w:tmpl w:val="4EFA4668"/>
    <w:lvl w:ilvl="0" w:tplc="600C4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0487C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5C4A37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DFA77A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56628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360628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22C6B7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1FA6A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FEAFD0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DA0C04"/>
    <w:multiLevelType w:val="hybridMultilevel"/>
    <w:tmpl w:val="42587794"/>
    <w:lvl w:ilvl="0" w:tplc="C624DC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781E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6E6B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6E5E9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8E8EF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A246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7402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0AFD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AC52F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AA3AA5"/>
    <w:multiLevelType w:val="hybridMultilevel"/>
    <w:tmpl w:val="BF5CB802"/>
    <w:lvl w:ilvl="0" w:tplc="6FB2580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76433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2C1C5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501BD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2A137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0C71F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D8F32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0A790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A645E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09066AFB"/>
    <w:multiLevelType w:val="hybridMultilevel"/>
    <w:tmpl w:val="0D82B3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5F7D78"/>
    <w:multiLevelType w:val="hybridMultilevel"/>
    <w:tmpl w:val="5FB2B824"/>
    <w:lvl w:ilvl="0" w:tplc="AB042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4AF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CAC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FC3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164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2A58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ED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381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CF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DB46022"/>
    <w:multiLevelType w:val="hybridMultilevel"/>
    <w:tmpl w:val="3816FFE6"/>
    <w:lvl w:ilvl="0" w:tplc="3F1ECEDA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44E8E"/>
    <w:multiLevelType w:val="hybridMultilevel"/>
    <w:tmpl w:val="C2E46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3B4A9D"/>
    <w:multiLevelType w:val="hybridMultilevel"/>
    <w:tmpl w:val="3756318A"/>
    <w:lvl w:ilvl="0" w:tplc="F426F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167E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A22B1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94AF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3AEC4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AAC9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2EFD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3640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DA053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FC0E9F"/>
    <w:multiLevelType w:val="hybridMultilevel"/>
    <w:tmpl w:val="33CA4B6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6617C9"/>
    <w:multiLevelType w:val="hybridMultilevel"/>
    <w:tmpl w:val="43A4605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9B27DA4"/>
    <w:multiLevelType w:val="hybridMultilevel"/>
    <w:tmpl w:val="7D1E5D0C"/>
    <w:lvl w:ilvl="0" w:tplc="EC1A2B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AC5D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24E9C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3878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8FB5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3C6B3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4641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FE2B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AE7E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2922EF"/>
    <w:multiLevelType w:val="hybridMultilevel"/>
    <w:tmpl w:val="BBF8C11E"/>
    <w:lvl w:ilvl="0" w:tplc="2E98E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BC9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E2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A2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2A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EEF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660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68C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6CE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49E68D5"/>
    <w:multiLevelType w:val="hybridMultilevel"/>
    <w:tmpl w:val="E32008B8"/>
    <w:lvl w:ilvl="0" w:tplc="E28E1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4E9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1A7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B0F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D0D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DEB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686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BEE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8AF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22161EF"/>
    <w:multiLevelType w:val="hybridMultilevel"/>
    <w:tmpl w:val="A1048E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32D66"/>
    <w:multiLevelType w:val="hybridMultilevel"/>
    <w:tmpl w:val="DEF4D956"/>
    <w:lvl w:ilvl="0" w:tplc="67F6BB4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CC0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16B2F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02A3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32234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A33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C851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EA61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E434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114443"/>
    <w:multiLevelType w:val="hybridMultilevel"/>
    <w:tmpl w:val="AFEA501A"/>
    <w:lvl w:ilvl="0" w:tplc="2F02E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D7046"/>
    <w:multiLevelType w:val="hybridMultilevel"/>
    <w:tmpl w:val="240C4956"/>
    <w:lvl w:ilvl="0" w:tplc="6FB25806">
      <w:start w:val="1"/>
      <w:numFmt w:val="bullet"/>
      <w:lvlText w:val=""/>
      <w:lvlJc w:val="left"/>
      <w:pPr>
        <w:ind w:left="1185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9">
    <w:nsid w:val="38FB3D4D"/>
    <w:multiLevelType w:val="hybridMultilevel"/>
    <w:tmpl w:val="0076F214"/>
    <w:lvl w:ilvl="0" w:tplc="AD4A9E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F0FC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0087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160DA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436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4E5A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F67A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5613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E4BD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2B509C"/>
    <w:multiLevelType w:val="hybridMultilevel"/>
    <w:tmpl w:val="81ECD7E4"/>
    <w:lvl w:ilvl="0" w:tplc="F516E58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A60EC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1895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C6D3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64CED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40C3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291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6EA9E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DE2C3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424478"/>
    <w:multiLevelType w:val="hybridMultilevel"/>
    <w:tmpl w:val="E6D05E3C"/>
    <w:lvl w:ilvl="0" w:tplc="AF62C9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C24C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F636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DADC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A80D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AE1E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9ED7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A59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BE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7A4214"/>
    <w:multiLevelType w:val="hybridMultilevel"/>
    <w:tmpl w:val="85E66FAC"/>
    <w:lvl w:ilvl="0" w:tplc="76F88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0A7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62D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845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AE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68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2E5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941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4E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0E85387"/>
    <w:multiLevelType w:val="hybridMultilevel"/>
    <w:tmpl w:val="31E4831A"/>
    <w:lvl w:ilvl="0" w:tplc="6FB25806">
      <w:start w:val="1"/>
      <w:numFmt w:val="bullet"/>
      <w:lvlText w:val=""/>
      <w:lvlJc w:val="left"/>
      <w:pPr>
        <w:ind w:left="720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F32D8D"/>
    <w:multiLevelType w:val="hybridMultilevel"/>
    <w:tmpl w:val="86389C18"/>
    <w:lvl w:ilvl="0" w:tplc="C99CDD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04811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FC45A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0496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7A60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508DE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1468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D41A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F88B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564857"/>
    <w:multiLevelType w:val="hybridMultilevel"/>
    <w:tmpl w:val="C80AA3A8"/>
    <w:lvl w:ilvl="0" w:tplc="EF6CCAF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BE21D7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0AEA217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168D96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CE2B7D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CFA8F6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1D896D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A58CB8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81E830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4A100F8B"/>
    <w:multiLevelType w:val="hybridMultilevel"/>
    <w:tmpl w:val="937C8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A43878"/>
    <w:multiLevelType w:val="hybridMultilevel"/>
    <w:tmpl w:val="1090B8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02079B"/>
    <w:multiLevelType w:val="hybridMultilevel"/>
    <w:tmpl w:val="F8F0BDE2"/>
    <w:lvl w:ilvl="0" w:tplc="3AD6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F00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5A7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05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83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821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327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6A9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2A5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E3532C9"/>
    <w:multiLevelType w:val="hybridMultilevel"/>
    <w:tmpl w:val="2AECE448"/>
    <w:lvl w:ilvl="0" w:tplc="BC4057AA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254319"/>
    <w:multiLevelType w:val="hybridMultilevel"/>
    <w:tmpl w:val="1A98B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EE69A4"/>
    <w:multiLevelType w:val="hybridMultilevel"/>
    <w:tmpl w:val="AFEA501A"/>
    <w:lvl w:ilvl="0" w:tplc="2F02E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324806"/>
    <w:multiLevelType w:val="hybridMultilevel"/>
    <w:tmpl w:val="8D547ABA"/>
    <w:lvl w:ilvl="0" w:tplc="95FA4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700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EC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68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AAA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B88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A6F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F2C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62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E196646"/>
    <w:multiLevelType w:val="hybridMultilevel"/>
    <w:tmpl w:val="BA96B4C0"/>
    <w:lvl w:ilvl="0" w:tplc="391A0A90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E07DC6"/>
    <w:multiLevelType w:val="hybridMultilevel"/>
    <w:tmpl w:val="D4F0BB28"/>
    <w:lvl w:ilvl="0" w:tplc="BC4057AA">
      <w:start w:val="6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1"/>
  </w:num>
  <w:num w:numId="3">
    <w:abstractNumId w:val="3"/>
  </w:num>
  <w:num w:numId="4">
    <w:abstractNumId w:val="4"/>
  </w:num>
  <w:num w:numId="5">
    <w:abstractNumId w:val="15"/>
  </w:num>
  <w:num w:numId="6">
    <w:abstractNumId w:val="2"/>
  </w:num>
  <w:num w:numId="7">
    <w:abstractNumId w:val="33"/>
  </w:num>
  <w:num w:numId="8">
    <w:abstractNumId w:val="30"/>
  </w:num>
  <w:num w:numId="9">
    <w:abstractNumId w:val="27"/>
  </w:num>
  <w:num w:numId="10">
    <w:abstractNumId w:val="29"/>
  </w:num>
  <w:num w:numId="11">
    <w:abstractNumId w:val="34"/>
  </w:num>
  <w:num w:numId="12">
    <w:abstractNumId w:val="16"/>
  </w:num>
  <w:num w:numId="13">
    <w:abstractNumId w:val="20"/>
  </w:num>
  <w:num w:numId="14">
    <w:abstractNumId w:val="24"/>
  </w:num>
  <w:num w:numId="15">
    <w:abstractNumId w:val="10"/>
  </w:num>
  <w:num w:numId="16">
    <w:abstractNumId w:val="12"/>
  </w:num>
  <w:num w:numId="17">
    <w:abstractNumId w:val="21"/>
  </w:num>
  <w:num w:numId="18">
    <w:abstractNumId w:val="9"/>
  </w:num>
  <w:num w:numId="19">
    <w:abstractNumId w:val="7"/>
  </w:num>
  <w:num w:numId="20">
    <w:abstractNumId w:val="18"/>
  </w:num>
  <w:num w:numId="21">
    <w:abstractNumId w:val="23"/>
  </w:num>
  <w:num w:numId="22">
    <w:abstractNumId w:val="0"/>
  </w:num>
  <w:num w:numId="23">
    <w:abstractNumId w:val="8"/>
  </w:num>
  <w:num w:numId="24">
    <w:abstractNumId w:val="32"/>
  </w:num>
  <w:num w:numId="25">
    <w:abstractNumId w:val="13"/>
  </w:num>
  <w:num w:numId="26">
    <w:abstractNumId w:val="6"/>
  </w:num>
  <w:num w:numId="27">
    <w:abstractNumId w:val="26"/>
  </w:num>
  <w:num w:numId="28">
    <w:abstractNumId w:val="25"/>
  </w:num>
  <w:num w:numId="29">
    <w:abstractNumId w:val="11"/>
  </w:num>
  <w:num w:numId="30">
    <w:abstractNumId w:val="5"/>
  </w:num>
  <w:num w:numId="31">
    <w:abstractNumId w:val="28"/>
  </w:num>
  <w:num w:numId="32">
    <w:abstractNumId w:val="19"/>
  </w:num>
  <w:num w:numId="33">
    <w:abstractNumId w:val="22"/>
  </w:num>
  <w:num w:numId="34">
    <w:abstractNumId w:val="1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30"/>
    <w:rsid w:val="00002F21"/>
    <w:rsid w:val="00014B8E"/>
    <w:rsid w:val="0001620D"/>
    <w:rsid w:val="0001650F"/>
    <w:rsid w:val="00016C21"/>
    <w:rsid w:val="00017580"/>
    <w:rsid w:val="000211B9"/>
    <w:rsid w:val="000244EE"/>
    <w:rsid w:val="0003024F"/>
    <w:rsid w:val="00031CBE"/>
    <w:rsid w:val="00036A1A"/>
    <w:rsid w:val="000402D8"/>
    <w:rsid w:val="000402ED"/>
    <w:rsid w:val="0004111D"/>
    <w:rsid w:val="00047E0F"/>
    <w:rsid w:val="00047EEB"/>
    <w:rsid w:val="00050061"/>
    <w:rsid w:val="00050F3D"/>
    <w:rsid w:val="00055C0B"/>
    <w:rsid w:val="00060E60"/>
    <w:rsid w:val="00064555"/>
    <w:rsid w:val="00073885"/>
    <w:rsid w:val="00076C9C"/>
    <w:rsid w:val="00077A59"/>
    <w:rsid w:val="00082EBF"/>
    <w:rsid w:val="00083712"/>
    <w:rsid w:val="000A0060"/>
    <w:rsid w:val="000A234B"/>
    <w:rsid w:val="000A4106"/>
    <w:rsid w:val="000A54CD"/>
    <w:rsid w:val="000A5691"/>
    <w:rsid w:val="000A767D"/>
    <w:rsid w:val="000B5A24"/>
    <w:rsid w:val="000B5A3B"/>
    <w:rsid w:val="000B7A65"/>
    <w:rsid w:val="000C2AF4"/>
    <w:rsid w:val="000C3790"/>
    <w:rsid w:val="000C39C7"/>
    <w:rsid w:val="000C5490"/>
    <w:rsid w:val="000C67D8"/>
    <w:rsid w:val="000D3ED1"/>
    <w:rsid w:val="000E48FD"/>
    <w:rsid w:val="000E6F3D"/>
    <w:rsid w:val="000F0DBE"/>
    <w:rsid w:val="000F1EB1"/>
    <w:rsid w:val="000F1FDB"/>
    <w:rsid w:val="000F6F64"/>
    <w:rsid w:val="00107A29"/>
    <w:rsid w:val="00112155"/>
    <w:rsid w:val="001134E7"/>
    <w:rsid w:val="00113BFF"/>
    <w:rsid w:val="0011569E"/>
    <w:rsid w:val="00116CB1"/>
    <w:rsid w:val="00123769"/>
    <w:rsid w:val="001251DF"/>
    <w:rsid w:val="00125E80"/>
    <w:rsid w:val="001277C9"/>
    <w:rsid w:val="0013382B"/>
    <w:rsid w:val="00144FD7"/>
    <w:rsid w:val="00156B95"/>
    <w:rsid w:val="001737DD"/>
    <w:rsid w:val="00174BB8"/>
    <w:rsid w:val="00176E8C"/>
    <w:rsid w:val="00181139"/>
    <w:rsid w:val="00181263"/>
    <w:rsid w:val="001821F7"/>
    <w:rsid w:val="0018378C"/>
    <w:rsid w:val="00191A15"/>
    <w:rsid w:val="00193D72"/>
    <w:rsid w:val="00194D28"/>
    <w:rsid w:val="00197AA8"/>
    <w:rsid w:val="001A2F5F"/>
    <w:rsid w:val="001A3BA6"/>
    <w:rsid w:val="001A67A7"/>
    <w:rsid w:val="001B23D7"/>
    <w:rsid w:val="001B35F9"/>
    <w:rsid w:val="001C0D28"/>
    <w:rsid w:val="001C2071"/>
    <w:rsid w:val="001C2327"/>
    <w:rsid w:val="001C69E6"/>
    <w:rsid w:val="001D389D"/>
    <w:rsid w:val="001D3B62"/>
    <w:rsid w:val="001D3F77"/>
    <w:rsid w:val="001D7F41"/>
    <w:rsid w:val="001E057E"/>
    <w:rsid w:val="001E098E"/>
    <w:rsid w:val="001E144D"/>
    <w:rsid w:val="001E2FE9"/>
    <w:rsid w:val="001E4209"/>
    <w:rsid w:val="001F25FC"/>
    <w:rsid w:val="001F42AE"/>
    <w:rsid w:val="001F7CCC"/>
    <w:rsid w:val="00203C8B"/>
    <w:rsid w:val="00204EB9"/>
    <w:rsid w:val="002070B6"/>
    <w:rsid w:val="002110FB"/>
    <w:rsid w:val="002143DC"/>
    <w:rsid w:val="00221920"/>
    <w:rsid w:val="00224ECC"/>
    <w:rsid w:val="00226892"/>
    <w:rsid w:val="0022703F"/>
    <w:rsid w:val="002305C7"/>
    <w:rsid w:val="00230EB9"/>
    <w:rsid w:val="002353B1"/>
    <w:rsid w:val="002442FE"/>
    <w:rsid w:val="00252A13"/>
    <w:rsid w:val="00252F73"/>
    <w:rsid w:val="0026762B"/>
    <w:rsid w:val="0027022F"/>
    <w:rsid w:val="00271547"/>
    <w:rsid w:val="002727C1"/>
    <w:rsid w:val="00274F24"/>
    <w:rsid w:val="00275E60"/>
    <w:rsid w:val="00282166"/>
    <w:rsid w:val="00283AC3"/>
    <w:rsid w:val="002855CC"/>
    <w:rsid w:val="0028628E"/>
    <w:rsid w:val="00287478"/>
    <w:rsid w:val="002879F2"/>
    <w:rsid w:val="0029018C"/>
    <w:rsid w:val="002A1692"/>
    <w:rsid w:val="002B2D49"/>
    <w:rsid w:val="002B44AB"/>
    <w:rsid w:val="002B4B6A"/>
    <w:rsid w:val="002C34EC"/>
    <w:rsid w:val="002C3F5A"/>
    <w:rsid w:val="002D1897"/>
    <w:rsid w:val="002D5025"/>
    <w:rsid w:val="002D67FE"/>
    <w:rsid w:val="002E2879"/>
    <w:rsid w:val="002E425D"/>
    <w:rsid w:val="002F5EDB"/>
    <w:rsid w:val="003028F8"/>
    <w:rsid w:val="00302E28"/>
    <w:rsid w:val="00305128"/>
    <w:rsid w:val="00315213"/>
    <w:rsid w:val="00315620"/>
    <w:rsid w:val="00315DAD"/>
    <w:rsid w:val="00320A09"/>
    <w:rsid w:val="00320D90"/>
    <w:rsid w:val="0032106D"/>
    <w:rsid w:val="0032434D"/>
    <w:rsid w:val="0033104E"/>
    <w:rsid w:val="003355E5"/>
    <w:rsid w:val="00336858"/>
    <w:rsid w:val="00342C80"/>
    <w:rsid w:val="00342C90"/>
    <w:rsid w:val="00346E87"/>
    <w:rsid w:val="00347713"/>
    <w:rsid w:val="00354112"/>
    <w:rsid w:val="00362186"/>
    <w:rsid w:val="00364728"/>
    <w:rsid w:val="00371FF3"/>
    <w:rsid w:val="003758D3"/>
    <w:rsid w:val="0037695C"/>
    <w:rsid w:val="00377479"/>
    <w:rsid w:val="00383B4B"/>
    <w:rsid w:val="00387AC3"/>
    <w:rsid w:val="00393293"/>
    <w:rsid w:val="003962A4"/>
    <w:rsid w:val="003A02A2"/>
    <w:rsid w:val="003A1D2D"/>
    <w:rsid w:val="003A6CF7"/>
    <w:rsid w:val="003B0F18"/>
    <w:rsid w:val="003B1576"/>
    <w:rsid w:val="003B27E8"/>
    <w:rsid w:val="003B4127"/>
    <w:rsid w:val="003B4B63"/>
    <w:rsid w:val="003C1D8C"/>
    <w:rsid w:val="003C7387"/>
    <w:rsid w:val="003D786C"/>
    <w:rsid w:val="003E327F"/>
    <w:rsid w:val="003E3B13"/>
    <w:rsid w:val="003E6822"/>
    <w:rsid w:val="003E6FDA"/>
    <w:rsid w:val="003F17A3"/>
    <w:rsid w:val="003F1BEE"/>
    <w:rsid w:val="003F4B73"/>
    <w:rsid w:val="003F4EA6"/>
    <w:rsid w:val="004010CD"/>
    <w:rsid w:val="00402D2B"/>
    <w:rsid w:val="00404617"/>
    <w:rsid w:val="00405412"/>
    <w:rsid w:val="00407910"/>
    <w:rsid w:val="00407A98"/>
    <w:rsid w:val="0041472A"/>
    <w:rsid w:val="00416D09"/>
    <w:rsid w:val="00420424"/>
    <w:rsid w:val="00421523"/>
    <w:rsid w:val="00425FB2"/>
    <w:rsid w:val="0043162D"/>
    <w:rsid w:val="0043430A"/>
    <w:rsid w:val="00441C92"/>
    <w:rsid w:val="00441FCE"/>
    <w:rsid w:val="0044223B"/>
    <w:rsid w:val="00445D64"/>
    <w:rsid w:val="00446F8F"/>
    <w:rsid w:val="00450454"/>
    <w:rsid w:val="00451EA5"/>
    <w:rsid w:val="00460E34"/>
    <w:rsid w:val="00464279"/>
    <w:rsid w:val="0046487F"/>
    <w:rsid w:val="00466B84"/>
    <w:rsid w:val="00466E24"/>
    <w:rsid w:val="004715E6"/>
    <w:rsid w:val="004764F2"/>
    <w:rsid w:val="004870D8"/>
    <w:rsid w:val="00491FFA"/>
    <w:rsid w:val="00494290"/>
    <w:rsid w:val="004950C7"/>
    <w:rsid w:val="004A7937"/>
    <w:rsid w:val="004B2579"/>
    <w:rsid w:val="004B3B8F"/>
    <w:rsid w:val="004B4A9D"/>
    <w:rsid w:val="004C016E"/>
    <w:rsid w:val="004C2560"/>
    <w:rsid w:val="004C57EE"/>
    <w:rsid w:val="004F119C"/>
    <w:rsid w:val="004F1AE6"/>
    <w:rsid w:val="005001EE"/>
    <w:rsid w:val="005121AC"/>
    <w:rsid w:val="00512D6A"/>
    <w:rsid w:val="00513998"/>
    <w:rsid w:val="00540519"/>
    <w:rsid w:val="005451A5"/>
    <w:rsid w:val="00547707"/>
    <w:rsid w:val="0055159D"/>
    <w:rsid w:val="005515B9"/>
    <w:rsid w:val="00551CC0"/>
    <w:rsid w:val="00553792"/>
    <w:rsid w:val="0056478D"/>
    <w:rsid w:val="005654F5"/>
    <w:rsid w:val="00566666"/>
    <w:rsid w:val="00574823"/>
    <w:rsid w:val="0057658D"/>
    <w:rsid w:val="00576E58"/>
    <w:rsid w:val="005818C4"/>
    <w:rsid w:val="00582E94"/>
    <w:rsid w:val="005907FF"/>
    <w:rsid w:val="00591BCF"/>
    <w:rsid w:val="00593E90"/>
    <w:rsid w:val="005955AD"/>
    <w:rsid w:val="005B14A9"/>
    <w:rsid w:val="005B401F"/>
    <w:rsid w:val="005B5EE1"/>
    <w:rsid w:val="005C01AB"/>
    <w:rsid w:val="005C234D"/>
    <w:rsid w:val="005C2823"/>
    <w:rsid w:val="005C35D9"/>
    <w:rsid w:val="005C3C28"/>
    <w:rsid w:val="005C7602"/>
    <w:rsid w:val="005D2098"/>
    <w:rsid w:val="005D5BC5"/>
    <w:rsid w:val="005D5F68"/>
    <w:rsid w:val="005D675C"/>
    <w:rsid w:val="005E14FF"/>
    <w:rsid w:val="005E3C05"/>
    <w:rsid w:val="005E7A32"/>
    <w:rsid w:val="005E7CC2"/>
    <w:rsid w:val="005F1AE6"/>
    <w:rsid w:val="005F361D"/>
    <w:rsid w:val="005F45EE"/>
    <w:rsid w:val="005F512C"/>
    <w:rsid w:val="0061462E"/>
    <w:rsid w:val="00616D77"/>
    <w:rsid w:val="00616FB5"/>
    <w:rsid w:val="00631B30"/>
    <w:rsid w:val="006356A0"/>
    <w:rsid w:val="0064458E"/>
    <w:rsid w:val="00644D83"/>
    <w:rsid w:val="00652609"/>
    <w:rsid w:val="006528A0"/>
    <w:rsid w:val="00654AB4"/>
    <w:rsid w:val="00657808"/>
    <w:rsid w:val="00657D6D"/>
    <w:rsid w:val="00660CBF"/>
    <w:rsid w:val="006616D0"/>
    <w:rsid w:val="00670A8D"/>
    <w:rsid w:val="00680A03"/>
    <w:rsid w:val="00681427"/>
    <w:rsid w:val="00681CC6"/>
    <w:rsid w:val="00683A52"/>
    <w:rsid w:val="0068754D"/>
    <w:rsid w:val="00690FAB"/>
    <w:rsid w:val="0069109F"/>
    <w:rsid w:val="00694AAF"/>
    <w:rsid w:val="00696BA1"/>
    <w:rsid w:val="006A3856"/>
    <w:rsid w:val="006A502F"/>
    <w:rsid w:val="006A57F0"/>
    <w:rsid w:val="006A5ED5"/>
    <w:rsid w:val="006B2B67"/>
    <w:rsid w:val="006B38E7"/>
    <w:rsid w:val="006C0810"/>
    <w:rsid w:val="006C209B"/>
    <w:rsid w:val="006C3025"/>
    <w:rsid w:val="006C44DC"/>
    <w:rsid w:val="006C6130"/>
    <w:rsid w:val="006D037A"/>
    <w:rsid w:val="006D276A"/>
    <w:rsid w:val="006D34E5"/>
    <w:rsid w:val="006D545F"/>
    <w:rsid w:val="006D7DF6"/>
    <w:rsid w:val="006F00D3"/>
    <w:rsid w:val="006F3C02"/>
    <w:rsid w:val="006F3D3D"/>
    <w:rsid w:val="006F4931"/>
    <w:rsid w:val="0070061F"/>
    <w:rsid w:val="00701B85"/>
    <w:rsid w:val="0070207B"/>
    <w:rsid w:val="007048AF"/>
    <w:rsid w:val="0070531D"/>
    <w:rsid w:val="00712875"/>
    <w:rsid w:val="00716100"/>
    <w:rsid w:val="007239F6"/>
    <w:rsid w:val="0073063B"/>
    <w:rsid w:val="007343B9"/>
    <w:rsid w:val="00734F6E"/>
    <w:rsid w:val="00735AB6"/>
    <w:rsid w:val="00736324"/>
    <w:rsid w:val="007400CD"/>
    <w:rsid w:val="0074346F"/>
    <w:rsid w:val="007515C6"/>
    <w:rsid w:val="00753C22"/>
    <w:rsid w:val="00755BFD"/>
    <w:rsid w:val="00755CE5"/>
    <w:rsid w:val="00757BDB"/>
    <w:rsid w:val="007664B4"/>
    <w:rsid w:val="00770405"/>
    <w:rsid w:val="007744E1"/>
    <w:rsid w:val="007754DA"/>
    <w:rsid w:val="007760D5"/>
    <w:rsid w:val="0077644B"/>
    <w:rsid w:val="00787EBF"/>
    <w:rsid w:val="007A5AF8"/>
    <w:rsid w:val="007A6B67"/>
    <w:rsid w:val="007B0240"/>
    <w:rsid w:val="007B58A8"/>
    <w:rsid w:val="007B5D44"/>
    <w:rsid w:val="007C1119"/>
    <w:rsid w:val="007C2849"/>
    <w:rsid w:val="007C6E55"/>
    <w:rsid w:val="007C70D8"/>
    <w:rsid w:val="007C7867"/>
    <w:rsid w:val="007D0171"/>
    <w:rsid w:val="007D189C"/>
    <w:rsid w:val="007D2536"/>
    <w:rsid w:val="007E091B"/>
    <w:rsid w:val="007E2058"/>
    <w:rsid w:val="007E3015"/>
    <w:rsid w:val="007F3A88"/>
    <w:rsid w:val="007F6D2D"/>
    <w:rsid w:val="00801882"/>
    <w:rsid w:val="008023F9"/>
    <w:rsid w:val="00804970"/>
    <w:rsid w:val="0080739E"/>
    <w:rsid w:val="00821157"/>
    <w:rsid w:val="00822245"/>
    <w:rsid w:val="00834F74"/>
    <w:rsid w:val="008436ED"/>
    <w:rsid w:val="00850BED"/>
    <w:rsid w:val="00851F07"/>
    <w:rsid w:val="00855888"/>
    <w:rsid w:val="00863A45"/>
    <w:rsid w:val="00872456"/>
    <w:rsid w:val="00880788"/>
    <w:rsid w:val="00883347"/>
    <w:rsid w:val="00884F50"/>
    <w:rsid w:val="00890636"/>
    <w:rsid w:val="008924E8"/>
    <w:rsid w:val="0089443D"/>
    <w:rsid w:val="00895B3E"/>
    <w:rsid w:val="00896000"/>
    <w:rsid w:val="008A203E"/>
    <w:rsid w:val="008A215C"/>
    <w:rsid w:val="008A4ADF"/>
    <w:rsid w:val="008A4FEC"/>
    <w:rsid w:val="008B252E"/>
    <w:rsid w:val="008C6EF4"/>
    <w:rsid w:val="008D3FD8"/>
    <w:rsid w:val="008D409C"/>
    <w:rsid w:val="008D5026"/>
    <w:rsid w:val="008D7C01"/>
    <w:rsid w:val="008E050E"/>
    <w:rsid w:val="008E143E"/>
    <w:rsid w:val="008E3B27"/>
    <w:rsid w:val="008E681B"/>
    <w:rsid w:val="008F2BA5"/>
    <w:rsid w:val="008F54C3"/>
    <w:rsid w:val="008F5E6F"/>
    <w:rsid w:val="00903911"/>
    <w:rsid w:val="00910786"/>
    <w:rsid w:val="009172E0"/>
    <w:rsid w:val="00917A83"/>
    <w:rsid w:val="00920F55"/>
    <w:rsid w:val="009258AC"/>
    <w:rsid w:val="00926E6D"/>
    <w:rsid w:val="0092713F"/>
    <w:rsid w:val="00930A38"/>
    <w:rsid w:val="0093383F"/>
    <w:rsid w:val="009423EC"/>
    <w:rsid w:val="00942488"/>
    <w:rsid w:val="009424D4"/>
    <w:rsid w:val="0094299C"/>
    <w:rsid w:val="00945BCE"/>
    <w:rsid w:val="00953671"/>
    <w:rsid w:val="00953DFA"/>
    <w:rsid w:val="009615C9"/>
    <w:rsid w:val="00963B1F"/>
    <w:rsid w:val="0096637F"/>
    <w:rsid w:val="00980737"/>
    <w:rsid w:val="00981C62"/>
    <w:rsid w:val="00982E57"/>
    <w:rsid w:val="00983DA3"/>
    <w:rsid w:val="00984783"/>
    <w:rsid w:val="00985698"/>
    <w:rsid w:val="0099654B"/>
    <w:rsid w:val="00996EF5"/>
    <w:rsid w:val="009C2910"/>
    <w:rsid w:val="009C3728"/>
    <w:rsid w:val="009C548F"/>
    <w:rsid w:val="009C55B6"/>
    <w:rsid w:val="009D04EA"/>
    <w:rsid w:val="009D075C"/>
    <w:rsid w:val="009D2A45"/>
    <w:rsid w:val="009E1DE4"/>
    <w:rsid w:val="009E2AB0"/>
    <w:rsid w:val="009E2F05"/>
    <w:rsid w:val="009F16DF"/>
    <w:rsid w:val="009F4BE9"/>
    <w:rsid w:val="00A0221E"/>
    <w:rsid w:val="00A06AEE"/>
    <w:rsid w:val="00A06D25"/>
    <w:rsid w:val="00A077B1"/>
    <w:rsid w:val="00A137DB"/>
    <w:rsid w:val="00A23A73"/>
    <w:rsid w:val="00A26039"/>
    <w:rsid w:val="00A2687F"/>
    <w:rsid w:val="00A268DA"/>
    <w:rsid w:val="00A27277"/>
    <w:rsid w:val="00A3109F"/>
    <w:rsid w:val="00A32BF9"/>
    <w:rsid w:val="00A41F3C"/>
    <w:rsid w:val="00A45E21"/>
    <w:rsid w:val="00A46209"/>
    <w:rsid w:val="00A46BAE"/>
    <w:rsid w:val="00A56D67"/>
    <w:rsid w:val="00A57B0B"/>
    <w:rsid w:val="00A57FB6"/>
    <w:rsid w:val="00A600D5"/>
    <w:rsid w:val="00A647A2"/>
    <w:rsid w:val="00A65872"/>
    <w:rsid w:val="00A65CA0"/>
    <w:rsid w:val="00A711AA"/>
    <w:rsid w:val="00A81438"/>
    <w:rsid w:val="00A81584"/>
    <w:rsid w:val="00A90DE2"/>
    <w:rsid w:val="00A95C3C"/>
    <w:rsid w:val="00A9628F"/>
    <w:rsid w:val="00A965C9"/>
    <w:rsid w:val="00A97E86"/>
    <w:rsid w:val="00AA150C"/>
    <w:rsid w:val="00AB046E"/>
    <w:rsid w:val="00AB1775"/>
    <w:rsid w:val="00AC049A"/>
    <w:rsid w:val="00AC0A3B"/>
    <w:rsid w:val="00AC0CB6"/>
    <w:rsid w:val="00AC4C13"/>
    <w:rsid w:val="00AC5F28"/>
    <w:rsid w:val="00AC79A7"/>
    <w:rsid w:val="00AD0564"/>
    <w:rsid w:val="00AD0920"/>
    <w:rsid w:val="00AE49F7"/>
    <w:rsid w:val="00AE5494"/>
    <w:rsid w:val="00AE5A03"/>
    <w:rsid w:val="00AF110F"/>
    <w:rsid w:val="00AF2CE4"/>
    <w:rsid w:val="00AF65A4"/>
    <w:rsid w:val="00B02186"/>
    <w:rsid w:val="00B10D26"/>
    <w:rsid w:val="00B155B2"/>
    <w:rsid w:val="00B3640C"/>
    <w:rsid w:val="00B37F4D"/>
    <w:rsid w:val="00B51DCC"/>
    <w:rsid w:val="00B5329A"/>
    <w:rsid w:val="00B535E0"/>
    <w:rsid w:val="00B53C99"/>
    <w:rsid w:val="00B6349F"/>
    <w:rsid w:val="00B64D56"/>
    <w:rsid w:val="00B67BF1"/>
    <w:rsid w:val="00B77E10"/>
    <w:rsid w:val="00B86746"/>
    <w:rsid w:val="00B87720"/>
    <w:rsid w:val="00B9367E"/>
    <w:rsid w:val="00B96C49"/>
    <w:rsid w:val="00B9722F"/>
    <w:rsid w:val="00B977CF"/>
    <w:rsid w:val="00BA0CE2"/>
    <w:rsid w:val="00BA7B72"/>
    <w:rsid w:val="00BA7F87"/>
    <w:rsid w:val="00BB19EB"/>
    <w:rsid w:val="00BB1CB0"/>
    <w:rsid w:val="00BB5730"/>
    <w:rsid w:val="00BB5AB4"/>
    <w:rsid w:val="00BB5F28"/>
    <w:rsid w:val="00BC3631"/>
    <w:rsid w:val="00BC5BB5"/>
    <w:rsid w:val="00BC6CAE"/>
    <w:rsid w:val="00BD0260"/>
    <w:rsid w:val="00BE189D"/>
    <w:rsid w:val="00BE633A"/>
    <w:rsid w:val="00BF0B17"/>
    <w:rsid w:val="00BF293C"/>
    <w:rsid w:val="00C006AD"/>
    <w:rsid w:val="00C034DE"/>
    <w:rsid w:val="00C11AD3"/>
    <w:rsid w:val="00C16420"/>
    <w:rsid w:val="00C219B3"/>
    <w:rsid w:val="00C21B3D"/>
    <w:rsid w:val="00C234AE"/>
    <w:rsid w:val="00C25CDE"/>
    <w:rsid w:val="00C305C9"/>
    <w:rsid w:val="00C31D27"/>
    <w:rsid w:val="00C32D10"/>
    <w:rsid w:val="00C4388D"/>
    <w:rsid w:val="00C459CD"/>
    <w:rsid w:val="00C46913"/>
    <w:rsid w:val="00C70531"/>
    <w:rsid w:val="00C7278D"/>
    <w:rsid w:val="00C73C03"/>
    <w:rsid w:val="00C8261A"/>
    <w:rsid w:val="00C8358F"/>
    <w:rsid w:val="00C8596F"/>
    <w:rsid w:val="00C96E05"/>
    <w:rsid w:val="00CA09A9"/>
    <w:rsid w:val="00CA254B"/>
    <w:rsid w:val="00CA538E"/>
    <w:rsid w:val="00CA63BD"/>
    <w:rsid w:val="00CA6F9C"/>
    <w:rsid w:val="00CA7203"/>
    <w:rsid w:val="00CB06D7"/>
    <w:rsid w:val="00CB1246"/>
    <w:rsid w:val="00CB1D6C"/>
    <w:rsid w:val="00CB375C"/>
    <w:rsid w:val="00CB3A52"/>
    <w:rsid w:val="00CB502F"/>
    <w:rsid w:val="00CD0289"/>
    <w:rsid w:val="00CD3A54"/>
    <w:rsid w:val="00CE34F9"/>
    <w:rsid w:val="00CE35A0"/>
    <w:rsid w:val="00CE42F0"/>
    <w:rsid w:val="00CE4AAD"/>
    <w:rsid w:val="00CE63EB"/>
    <w:rsid w:val="00CF0613"/>
    <w:rsid w:val="00CF1EA7"/>
    <w:rsid w:val="00CF6192"/>
    <w:rsid w:val="00D012AA"/>
    <w:rsid w:val="00D0368C"/>
    <w:rsid w:val="00D07379"/>
    <w:rsid w:val="00D1229A"/>
    <w:rsid w:val="00D135FB"/>
    <w:rsid w:val="00D158C7"/>
    <w:rsid w:val="00D161FB"/>
    <w:rsid w:val="00D16887"/>
    <w:rsid w:val="00D22C96"/>
    <w:rsid w:val="00D25657"/>
    <w:rsid w:val="00D257BE"/>
    <w:rsid w:val="00D25A94"/>
    <w:rsid w:val="00D2781D"/>
    <w:rsid w:val="00D3292B"/>
    <w:rsid w:val="00D32ED0"/>
    <w:rsid w:val="00D40434"/>
    <w:rsid w:val="00D416FC"/>
    <w:rsid w:val="00D457D4"/>
    <w:rsid w:val="00D5032D"/>
    <w:rsid w:val="00D51E2C"/>
    <w:rsid w:val="00D55A80"/>
    <w:rsid w:val="00D56B42"/>
    <w:rsid w:val="00D6497E"/>
    <w:rsid w:val="00D64A70"/>
    <w:rsid w:val="00D66AEE"/>
    <w:rsid w:val="00D67ADC"/>
    <w:rsid w:val="00D73AAC"/>
    <w:rsid w:val="00D81E81"/>
    <w:rsid w:val="00D83BF7"/>
    <w:rsid w:val="00D85DC0"/>
    <w:rsid w:val="00D85F4F"/>
    <w:rsid w:val="00D90A3E"/>
    <w:rsid w:val="00D94669"/>
    <w:rsid w:val="00D94E9C"/>
    <w:rsid w:val="00D96C08"/>
    <w:rsid w:val="00D96F2D"/>
    <w:rsid w:val="00DA75F1"/>
    <w:rsid w:val="00DB3A46"/>
    <w:rsid w:val="00DB4348"/>
    <w:rsid w:val="00DC29E6"/>
    <w:rsid w:val="00DC3535"/>
    <w:rsid w:val="00DC44DC"/>
    <w:rsid w:val="00DD7CEF"/>
    <w:rsid w:val="00DE04E8"/>
    <w:rsid w:val="00DE4B9C"/>
    <w:rsid w:val="00DE4C7E"/>
    <w:rsid w:val="00DE5C3E"/>
    <w:rsid w:val="00DE7C13"/>
    <w:rsid w:val="00DE7FD1"/>
    <w:rsid w:val="00DF6A66"/>
    <w:rsid w:val="00E022A7"/>
    <w:rsid w:val="00E039D1"/>
    <w:rsid w:val="00E045E6"/>
    <w:rsid w:val="00E072F7"/>
    <w:rsid w:val="00E07406"/>
    <w:rsid w:val="00E10AF9"/>
    <w:rsid w:val="00E12097"/>
    <w:rsid w:val="00E13660"/>
    <w:rsid w:val="00E14BD8"/>
    <w:rsid w:val="00E14BEB"/>
    <w:rsid w:val="00E205D9"/>
    <w:rsid w:val="00E22912"/>
    <w:rsid w:val="00E24659"/>
    <w:rsid w:val="00E24E07"/>
    <w:rsid w:val="00E254A7"/>
    <w:rsid w:val="00E27B59"/>
    <w:rsid w:val="00E30E53"/>
    <w:rsid w:val="00E3203B"/>
    <w:rsid w:val="00E3716F"/>
    <w:rsid w:val="00E408A1"/>
    <w:rsid w:val="00E414CB"/>
    <w:rsid w:val="00E46D8D"/>
    <w:rsid w:val="00E47BC2"/>
    <w:rsid w:val="00E529D8"/>
    <w:rsid w:val="00E55804"/>
    <w:rsid w:val="00E56472"/>
    <w:rsid w:val="00E56B47"/>
    <w:rsid w:val="00E61E3F"/>
    <w:rsid w:val="00E64369"/>
    <w:rsid w:val="00E665CB"/>
    <w:rsid w:val="00E717A3"/>
    <w:rsid w:val="00E74059"/>
    <w:rsid w:val="00E75884"/>
    <w:rsid w:val="00E80186"/>
    <w:rsid w:val="00E83A0A"/>
    <w:rsid w:val="00E85ACF"/>
    <w:rsid w:val="00E909A4"/>
    <w:rsid w:val="00E92891"/>
    <w:rsid w:val="00E96EF7"/>
    <w:rsid w:val="00EA0036"/>
    <w:rsid w:val="00EA00D8"/>
    <w:rsid w:val="00EA0A43"/>
    <w:rsid w:val="00EA1F25"/>
    <w:rsid w:val="00EA55CA"/>
    <w:rsid w:val="00EA619A"/>
    <w:rsid w:val="00EC0AA9"/>
    <w:rsid w:val="00EC2B8F"/>
    <w:rsid w:val="00EC6DC5"/>
    <w:rsid w:val="00ED4194"/>
    <w:rsid w:val="00EE27AE"/>
    <w:rsid w:val="00EE5D4B"/>
    <w:rsid w:val="00EE6A54"/>
    <w:rsid w:val="00EE731F"/>
    <w:rsid w:val="00EF4782"/>
    <w:rsid w:val="00F04AEB"/>
    <w:rsid w:val="00F14776"/>
    <w:rsid w:val="00F2111B"/>
    <w:rsid w:val="00F23787"/>
    <w:rsid w:val="00F238AE"/>
    <w:rsid w:val="00F26B6F"/>
    <w:rsid w:val="00F30282"/>
    <w:rsid w:val="00F3028E"/>
    <w:rsid w:val="00F32DE8"/>
    <w:rsid w:val="00F3626C"/>
    <w:rsid w:val="00F4049E"/>
    <w:rsid w:val="00F405E0"/>
    <w:rsid w:val="00F41F16"/>
    <w:rsid w:val="00F42ACF"/>
    <w:rsid w:val="00F42E74"/>
    <w:rsid w:val="00F4460F"/>
    <w:rsid w:val="00F55ED4"/>
    <w:rsid w:val="00F7006C"/>
    <w:rsid w:val="00F7026A"/>
    <w:rsid w:val="00F73326"/>
    <w:rsid w:val="00F74D7B"/>
    <w:rsid w:val="00F773DB"/>
    <w:rsid w:val="00F77FDD"/>
    <w:rsid w:val="00F94E40"/>
    <w:rsid w:val="00F9553D"/>
    <w:rsid w:val="00FA1699"/>
    <w:rsid w:val="00FA1D1B"/>
    <w:rsid w:val="00FA7C05"/>
    <w:rsid w:val="00FA7C2F"/>
    <w:rsid w:val="00FC1C1B"/>
    <w:rsid w:val="00FC30BD"/>
    <w:rsid w:val="00FC4802"/>
    <w:rsid w:val="00FD39BF"/>
    <w:rsid w:val="00FD6F18"/>
    <w:rsid w:val="00FE0522"/>
    <w:rsid w:val="00FE685A"/>
    <w:rsid w:val="00FF10FA"/>
    <w:rsid w:val="00FF2EC7"/>
    <w:rsid w:val="00FF48D5"/>
    <w:rsid w:val="00FF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11EEA9-2C97-4928-9C10-54A5ABBB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15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15B9"/>
  </w:style>
  <w:style w:type="paragraph" w:styleId="Piedepgina">
    <w:name w:val="footer"/>
    <w:basedOn w:val="Normal"/>
    <w:link w:val="PiedepginaCar"/>
    <w:uiPriority w:val="99"/>
    <w:unhideWhenUsed/>
    <w:rsid w:val="005515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5B9"/>
  </w:style>
  <w:style w:type="paragraph" w:styleId="Textodeglobo">
    <w:name w:val="Balloon Text"/>
    <w:basedOn w:val="Normal"/>
    <w:link w:val="TextodegloboCar"/>
    <w:uiPriority w:val="99"/>
    <w:semiHidden/>
    <w:unhideWhenUsed/>
    <w:rsid w:val="00F4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E7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D786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56B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6B9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6B9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6B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6B9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773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56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5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25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43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55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63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3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7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96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4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7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8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9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380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60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502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41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2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89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0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0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9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51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9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6321F-5F54-460A-A529-121F0077E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8</Pages>
  <Words>1817</Words>
  <Characters>9995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SALUD</dc:creator>
  <cp:lastModifiedBy>Viviana Carolina Tudon Castillo</cp:lastModifiedBy>
  <cp:revision>20</cp:revision>
  <cp:lastPrinted>2018-01-03T15:51:00Z</cp:lastPrinted>
  <dcterms:created xsi:type="dcterms:W3CDTF">2017-11-21T18:17:00Z</dcterms:created>
  <dcterms:modified xsi:type="dcterms:W3CDTF">2018-01-03T15:51:00Z</dcterms:modified>
</cp:coreProperties>
</file>