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3D" w:rsidRDefault="00202F3D" w:rsidP="00202F3D"/>
    <w:p w:rsidR="00202F3D" w:rsidRDefault="001B7225" w:rsidP="00202F3D">
      <w:pPr>
        <w:jc w:val="center"/>
        <w:rPr>
          <w:b/>
        </w:rPr>
      </w:pPr>
      <w:r>
        <w:rPr>
          <w:b/>
        </w:rPr>
        <w:t>PROCURADURÍA DE LA DEFENSA DEL MENOR Y LA FAMILIA</w:t>
      </w:r>
    </w:p>
    <w:p w:rsidR="00202F3D" w:rsidRDefault="001B7225" w:rsidP="001B7225">
      <w:pPr>
        <w:jc w:val="center"/>
        <w:rPr>
          <w:b/>
        </w:rPr>
      </w:pPr>
      <w:r>
        <w:rPr>
          <w:b/>
        </w:rPr>
        <w:t>PRIMER TRIMESTRE 2017</w:t>
      </w:r>
    </w:p>
    <w:p w:rsidR="00202F3D" w:rsidRDefault="00202F3D" w:rsidP="00202F3D">
      <w:pPr>
        <w:jc w:val="both"/>
        <w:rPr>
          <w:b/>
        </w:rPr>
      </w:pPr>
    </w:p>
    <w:p w:rsidR="00202F3D" w:rsidRPr="00202F3D" w:rsidRDefault="00202F3D" w:rsidP="00202F3D">
      <w:pPr>
        <w:jc w:val="both"/>
      </w:pPr>
      <w:r>
        <w:rPr>
          <w:b/>
        </w:rPr>
        <w:t xml:space="preserve">Acto administrativo: </w:t>
      </w:r>
      <w:r>
        <w:t>Servicio</w:t>
      </w:r>
    </w:p>
    <w:p w:rsidR="00202F3D" w:rsidRDefault="00202F3D" w:rsidP="00202F3D">
      <w:pPr>
        <w:jc w:val="both"/>
      </w:pPr>
      <w:r>
        <w:rPr>
          <w:b/>
        </w:rPr>
        <w:t xml:space="preserve">Denominación del servicio: </w:t>
      </w:r>
      <w:r w:rsidR="00E62BA2">
        <w:t xml:space="preserve">Atención </w:t>
      </w:r>
      <w:bookmarkStart w:id="0" w:name="_GoBack"/>
      <w:r w:rsidR="00E62BA2">
        <w:t xml:space="preserve">a reportes de vulneración </w:t>
      </w:r>
      <w:bookmarkEnd w:id="0"/>
      <w:r w:rsidR="00E62BA2">
        <w:t>de derechos</w:t>
      </w:r>
    </w:p>
    <w:p w:rsidR="00026D29" w:rsidRDefault="00202F3D" w:rsidP="00202F3D">
      <w:pPr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b/>
        </w:rPr>
        <w:t xml:space="preserve">Tipo de usuario y/o población objetivo: </w:t>
      </w:r>
      <w:r w:rsidR="00E62BA2" w:rsidRPr="00E62BA2">
        <w:rPr>
          <w:rFonts w:ascii="Arial" w:eastAsia="Times New Roman" w:hAnsi="Arial" w:cs="Arial"/>
          <w:sz w:val="20"/>
          <w:szCs w:val="20"/>
          <w:lang w:eastAsia="es-MX"/>
        </w:rPr>
        <w:t xml:space="preserve">Personas físicas </w:t>
      </w:r>
      <w:proofErr w:type="spellStart"/>
      <w:r w:rsidR="00E62BA2" w:rsidRPr="00E62BA2">
        <w:rPr>
          <w:rFonts w:ascii="Arial" w:eastAsia="Times New Roman" w:hAnsi="Arial" w:cs="Arial"/>
          <w:sz w:val="20"/>
          <w:szCs w:val="20"/>
          <w:lang w:eastAsia="es-MX"/>
        </w:rPr>
        <w:t>reportantes</w:t>
      </w:r>
      <w:proofErr w:type="spellEnd"/>
      <w:r w:rsidR="00E62BA2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="00E62BA2" w:rsidRPr="00E62BA2">
        <w:rPr>
          <w:rFonts w:ascii="Arial" w:eastAsia="Times New Roman" w:hAnsi="Arial" w:cs="Arial"/>
          <w:sz w:val="20"/>
          <w:szCs w:val="20"/>
          <w:lang w:eastAsia="es-MX"/>
        </w:rPr>
        <w:t xml:space="preserve"> pudiendo ser familiares o adultos que conozcan los hechos a constatar</w:t>
      </w: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Descripción de beneficios para el usuario: </w:t>
      </w:r>
      <w:r w:rsidR="00E62BA2" w:rsidRPr="00E62BA2">
        <w:rPr>
          <w:rFonts w:ascii="Arial" w:eastAsia="Times New Roman" w:hAnsi="Arial" w:cs="Arial"/>
          <w:sz w:val="20"/>
          <w:szCs w:val="20"/>
          <w:lang w:eastAsia="es-MX"/>
        </w:rPr>
        <w:t>Consiste en realizar contacto con la niña, niño, adolescente o adulto mayor en situación de  riesgo o vulneración de sus derechos para instrumentar las acciones necesarias para su  preservació</w:t>
      </w:r>
      <w:r w:rsidR="00E62BA2">
        <w:rPr>
          <w:rFonts w:ascii="Arial" w:eastAsia="Times New Roman" w:hAnsi="Arial" w:cs="Arial"/>
          <w:sz w:val="20"/>
          <w:szCs w:val="20"/>
          <w:lang w:eastAsia="es-MX"/>
        </w:rPr>
        <w:t>n</w:t>
      </w:r>
      <w:r w:rsidR="00E62BA2" w:rsidRPr="00E62BA2">
        <w:rPr>
          <w:rFonts w:ascii="Arial" w:eastAsia="Times New Roman" w:hAnsi="Arial" w:cs="Arial"/>
          <w:sz w:val="20"/>
          <w:szCs w:val="20"/>
          <w:lang w:eastAsia="es-MX"/>
        </w:rPr>
        <w:t>, restitución y salvaguarda. Se beneficia de manera permanente a los ciudadanos del municipio de Centro, principalmente a mujeres, niñas, niños, adolescentes y adultos mayores en estado de vulnerabilidad.</w:t>
      </w:r>
    </w:p>
    <w:p w:rsidR="00916C7B" w:rsidRDefault="00916C7B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Modalidad del servicio: </w:t>
      </w:r>
      <w:r>
        <w:rPr>
          <w:rFonts w:ascii="Arial" w:eastAsia="Times New Roman" w:hAnsi="Arial" w:cs="Arial"/>
          <w:sz w:val="20"/>
          <w:szCs w:val="20"/>
          <w:lang w:eastAsia="es-MX"/>
        </w:rPr>
        <w:t>Presencial</w:t>
      </w: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>Requisitos para contar con el servicio</w:t>
      </w:r>
      <w:r w:rsidR="00E62BA2">
        <w:rPr>
          <w:rFonts w:ascii="Arial" w:eastAsia="Times New Roman" w:hAnsi="Arial" w:cs="Arial"/>
          <w:sz w:val="20"/>
          <w:szCs w:val="20"/>
          <w:lang w:eastAsia="es-MX"/>
        </w:rPr>
        <w:t>: No se requieren</w:t>
      </w: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Documentos requeridos: </w:t>
      </w:r>
      <w:r>
        <w:rPr>
          <w:rFonts w:ascii="Arial" w:eastAsia="Times New Roman" w:hAnsi="Arial" w:cs="Arial"/>
          <w:sz w:val="20"/>
          <w:szCs w:val="20"/>
          <w:lang w:eastAsia="es-MX"/>
        </w:rPr>
        <w:t>Identificación oficial vigente</w:t>
      </w: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>Tiempo de respuesta</w:t>
      </w:r>
      <w:r w:rsidRPr="00202F3D">
        <w:rPr>
          <w:rFonts w:ascii="Arial" w:eastAsia="Times New Roman" w:hAnsi="Arial" w:cs="Arial"/>
          <w:b/>
          <w:sz w:val="20"/>
          <w:szCs w:val="20"/>
          <w:lang w:eastAsia="es-MX"/>
        </w:rPr>
        <w:t>: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Inmediata</w:t>
      </w: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Área que proporciona el servicio: </w:t>
      </w:r>
      <w:r>
        <w:rPr>
          <w:rFonts w:ascii="Arial" w:eastAsia="Times New Roman" w:hAnsi="Arial" w:cs="Arial"/>
          <w:sz w:val="20"/>
          <w:szCs w:val="20"/>
          <w:lang w:eastAsia="es-MX"/>
        </w:rPr>
        <w:t>Subdirección de la Procuraduría de la Defensa del Menor y la Familia</w:t>
      </w: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Costo de servicio: </w:t>
      </w:r>
      <w:r>
        <w:rPr>
          <w:rFonts w:ascii="Arial" w:eastAsia="Times New Roman" w:hAnsi="Arial" w:cs="Arial"/>
          <w:sz w:val="20"/>
          <w:szCs w:val="20"/>
          <w:lang w:eastAsia="es-MX"/>
        </w:rPr>
        <w:t>Gratuito</w:t>
      </w: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P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Fundamento jurídico-administrativo del servicio: </w:t>
      </w:r>
      <w:r w:rsidRPr="00202F3D">
        <w:rPr>
          <w:rFonts w:ascii="Arial" w:eastAsia="Times New Roman" w:hAnsi="Arial" w:cs="Arial"/>
          <w:sz w:val="20"/>
          <w:szCs w:val="20"/>
          <w:lang w:eastAsia="es-MX"/>
        </w:rPr>
        <w:t>Artículo 234 del Reglamento de la Administración Pública del Municipio de Centro</w:t>
      </w:r>
    </w:p>
    <w:p w:rsid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P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Lugar para reportar anomalías: </w:t>
      </w:r>
      <w:r w:rsidRPr="00202F3D">
        <w:rPr>
          <w:rFonts w:ascii="Arial" w:eastAsia="Times New Roman" w:hAnsi="Arial" w:cs="Arial"/>
          <w:sz w:val="20"/>
          <w:szCs w:val="20"/>
          <w:lang w:eastAsia="es-MX"/>
        </w:rPr>
        <w:t>Av. Paseo Usumacinta 1001, esq. Av. Adolfo Ruíz Cortines, Col. Atasta, Villahermosa, Tabasco.</w:t>
      </w:r>
    </w:p>
    <w:p w:rsidR="00202F3D" w:rsidRPr="00202F3D" w:rsidRDefault="00202F3D" w:rsidP="00202F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02F3D" w:rsidRDefault="00202F3D" w:rsidP="00202F3D">
      <w:pPr>
        <w:ind w:firstLine="708"/>
      </w:pPr>
    </w:p>
    <w:p w:rsidR="00202F3D" w:rsidRDefault="00202F3D" w:rsidP="00202F3D">
      <w:pPr>
        <w:ind w:firstLine="708"/>
        <w:jc w:val="center"/>
      </w:pPr>
    </w:p>
    <w:sectPr w:rsidR="00202F3D" w:rsidSect="00386BAC">
      <w:headerReference w:type="default" r:id="rId8"/>
      <w:footerReference w:type="default" r:id="rId9"/>
      <w:pgSz w:w="12240" w:h="15840"/>
      <w:pgMar w:top="2694" w:right="1701" w:bottom="1417" w:left="1701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EA" w:rsidRDefault="006D26EA" w:rsidP="00F747AF">
      <w:pPr>
        <w:spacing w:after="0" w:line="240" w:lineRule="auto"/>
      </w:pPr>
      <w:r>
        <w:separator/>
      </w:r>
    </w:p>
  </w:endnote>
  <w:endnote w:type="continuationSeparator" w:id="0">
    <w:p w:rsidR="006D26EA" w:rsidRDefault="006D26EA" w:rsidP="00F7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AC" w:rsidRDefault="00386BAC" w:rsidP="00386BAC">
    <w:pPr>
      <w:pStyle w:val="Piedepgina"/>
      <w:jc w:val="center"/>
      <w:rPr>
        <w:rFonts w:ascii="Myriad Pro" w:hAnsi="Myriad Pro"/>
      </w:rPr>
    </w:pPr>
  </w:p>
  <w:p w:rsidR="00386BAC" w:rsidRDefault="00386BAC" w:rsidP="00386BAC">
    <w:pPr>
      <w:pStyle w:val="Piedepgina"/>
      <w:jc w:val="center"/>
      <w:rPr>
        <w:rFonts w:ascii="Myriad Pro" w:hAnsi="Myriad Pro"/>
      </w:rPr>
    </w:pPr>
    <w:r>
      <w:rPr>
        <w:rFonts w:ascii="Myriad Pro" w:hAnsi="Myriad Pro"/>
        <w:noProof/>
        <w:lang w:eastAsia="es-MX"/>
      </w:rPr>
      <w:drawing>
        <wp:anchor distT="0" distB="0" distL="114300" distR="114300" simplePos="0" relativeHeight="251661312" behindDoc="1" locked="0" layoutInCell="1" allowOverlap="1" wp14:anchorId="5B2E2EC6" wp14:editId="15C54224">
          <wp:simplePos x="0" y="0"/>
          <wp:positionH relativeFrom="page">
            <wp:posOffset>0</wp:posOffset>
          </wp:positionH>
          <wp:positionV relativeFrom="paragraph">
            <wp:posOffset>207483</wp:posOffset>
          </wp:positionV>
          <wp:extent cx="7781925" cy="700405"/>
          <wp:effectExtent l="0" t="0" r="9525" b="4445"/>
          <wp:wrapNone/>
          <wp:docPr id="40" name="Imagen 40" descr="C:\Users\Juan Luis Baeza M\AppData\Local\Microsoft\Windows\INetCache\Content.Word\Ple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an Luis Baeza M\AppData\Local\Microsoft\Windows\INetCache\Content.Word\Ple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</w:rPr>
      <w:t>Av. Paseo Usumacinta 1001, esq. Av. Adolfo Ruiz Cortines, Col. Atasta,</w:t>
    </w:r>
  </w:p>
  <w:p w:rsidR="00386BAC" w:rsidRPr="008446E1" w:rsidRDefault="00386BAC" w:rsidP="00386BAC">
    <w:pPr>
      <w:pStyle w:val="Piedepgina"/>
      <w:jc w:val="center"/>
      <w:rPr>
        <w:rFonts w:ascii="Myriad Pro" w:hAnsi="Myriad Pro"/>
      </w:rPr>
    </w:pPr>
    <w:r w:rsidRPr="008446E1">
      <w:rPr>
        <w:rFonts w:ascii="Myriad Pro" w:hAnsi="Myriad Pro"/>
      </w:rPr>
      <w:t xml:space="preserve"> Villahermosa, Tabasco. México.</w:t>
    </w:r>
  </w:p>
  <w:p w:rsidR="00386BAC" w:rsidRDefault="00386BAC" w:rsidP="00386BAC">
    <w:pPr>
      <w:pStyle w:val="Piedepgina"/>
    </w:pPr>
  </w:p>
  <w:p w:rsidR="00386BAC" w:rsidRPr="00BB1342" w:rsidRDefault="00386BAC" w:rsidP="00386BAC">
    <w:pPr>
      <w:pStyle w:val="Piedepgina"/>
      <w:jc w:val="center"/>
      <w:rPr>
        <w:rFonts w:ascii="Myriad Pro" w:hAnsi="Myriad Pro"/>
      </w:rPr>
    </w:pPr>
  </w:p>
  <w:p w:rsidR="00386BAC" w:rsidRDefault="00386B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EA" w:rsidRDefault="006D26EA" w:rsidP="00F747AF">
      <w:pPr>
        <w:spacing w:after="0" w:line="240" w:lineRule="auto"/>
      </w:pPr>
      <w:r>
        <w:separator/>
      </w:r>
    </w:p>
  </w:footnote>
  <w:footnote w:type="continuationSeparator" w:id="0">
    <w:p w:rsidR="006D26EA" w:rsidRDefault="006D26EA" w:rsidP="00F7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CD" w:rsidRDefault="004023C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E854F00" wp14:editId="7B346E1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403688" cy="1095375"/>
          <wp:effectExtent l="0" t="0" r="635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DIF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88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2F8C"/>
    <w:multiLevelType w:val="hybridMultilevel"/>
    <w:tmpl w:val="256024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54969"/>
    <w:multiLevelType w:val="hybridMultilevel"/>
    <w:tmpl w:val="0166DE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75"/>
    <w:rsid w:val="00026D29"/>
    <w:rsid w:val="000A1B66"/>
    <w:rsid w:val="000D046D"/>
    <w:rsid w:val="001B7225"/>
    <w:rsid w:val="001E448F"/>
    <w:rsid w:val="00202F3D"/>
    <w:rsid w:val="002302C9"/>
    <w:rsid w:val="00243E9D"/>
    <w:rsid w:val="002A07CD"/>
    <w:rsid w:val="002A6E93"/>
    <w:rsid w:val="002D0FAA"/>
    <w:rsid w:val="00386BAC"/>
    <w:rsid w:val="003C7712"/>
    <w:rsid w:val="003D5C5F"/>
    <w:rsid w:val="004023CD"/>
    <w:rsid w:val="00483BCE"/>
    <w:rsid w:val="00496B28"/>
    <w:rsid w:val="004C1822"/>
    <w:rsid w:val="0066727B"/>
    <w:rsid w:val="00676116"/>
    <w:rsid w:val="006D26EA"/>
    <w:rsid w:val="006E47ED"/>
    <w:rsid w:val="0076625C"/>
    <w:rsid w:val="007D609A"/>
    <w:rsid w:val="008614FA"/>
    <w:rsid w:val="008E37F2"/>
    <w:rsid w:val="009005BA"/>
    <w:rsid w:val="00916C7B"/>
    <w:rsid w:val="009A7805"/>
    <w:rsid w:val="00AA3A39"/>
    <w:rsid w:val="00B00D04"/>
    <w:rsid w:val="00B373E1"/>
    <w:rsid w:val="00BA0DC8"/>
    <w:rsid w:val="00CB063C"/>
    <w:rsid w:val="00E1727B"/>
    <w:rsid w:val="00E43AAC"/>
    <w:rsid w:val="00E5492D"/>
    <w:rsid w:val="00E62BA2"/>
    <w:rsid w:val="00ED4E75"/>
    <w:rsid w:val="00F7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4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7AF"/>
  </w:style>
  <w:style w:type="paragraph" w:styleId="Piedepgina">
    <w:name w:val="footer"/>
    <w:basedOn w:val="Normal"/>
    <w:link w:val="PiedepginaCar"/>
    <w:uiPriority w:val="99"/>
    <w:unhideWhenUsed/>
    <w:rsid w:val="00F74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7AF"/>
  </w:style>
  <w:style w:type="paragraph" w:styleId="Prrafodelista">
    <w:name w:val="List Paragraph"/>
    <w:basedOn w:val="Normal"/>
    <w:uiPriority w:val="34"/>
    <w:qFormat/>
    <w:rsid w:val="002A6E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46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83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4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7AF"/>
  </w:style>
  <w:style w:type="paragraph" w:styleId="Piedepgina">
    <w:name w:val="footer"/>
    <w:basedOn w:val="Normal"/>
    <w:link w:val="PiedepginaCar"/>
    <w:uiPriority w:val="99"/>
    <w:unhideWhenUsed/>
    <w:rsid w:val="00F74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7AF"/>
  </w:style>
  <w:style w:type="paragraph" w:styleId="Prrafodelista">
    <w:name w:val="List Paragraph"/>
    <w:basedOn w:val="Normal"/>
    <w:uiPriority w:val="34"/>
    <w:qFormat/>
    <w:rsid w:val="002A6E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46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83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Lopez</dc:creator>
  <cp:keywords/>
  <dc:description/>
  <cp:lastModifiedBy>Dell</cp:lastModifiedBy>
  <cp:revision>4</cp:revision>
  <cp:lastPrinted>2017-02-01T21:44:00Z</cp:lastPrinted>
  <dcterms:created xsi:type="dcterms:W3CDTF">2017-04-10T04:26:00Z</dcterms:created>
  <dcterms:modified xsi:type="dcterms:W3CDTF">2017-04-10T14:39:00Z</dcterms:modified>
</cp:coreProperties>
</file>