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8B7A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419ABA84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67F237FC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525ABD2D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ab/>
        <w:t xml:space="preserve">Capítulo XI </w:t>
      </w:r>
    </w:p>
    <w:p w14:paraId="7E184022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1" w:line="263" w:lineRule="exact"/>
        <w:ind w:left="2620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Dirección Atención Ciudadana </w:t>
      </w:r>
    </w:p>
    <w:p w14:paraId="6C64CB7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71DF79C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500C22" w14:textId="77777777" w:rsidR="00F40A5C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>ARTÍCULO  207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.-  Para  el  ejercicio  de  sus  funciones,  la  Dirección  de  Atención </w:t>
      </w:r>
      <w:r w:rsidRPr="00DD070F">
        <w:rPr>
          <w:rFonts w:eastAsia="Arial Unicode MS" w:cs="Arial"/>
          <w:color w:val="000000"/>
          <w:lang w:val="es-MX" w:eastAsia="es-MX"/>
        </w:rPr>
        <w:t xml:space="preserve">Ciudadana, contará con la siguiente estructura orgánica: </w:t>
      </w:r>
    </w:p>
    <w:p w14:paraId="0AEE2E6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</w:p>
    <w:p w14:paraId="6E77B64E" w14:textId="77777777" w:rsidR="00F40A5C" w:rsidRPr="0082156B" w:rsidRDefault="00F40A5C" w:rsidP="00F40A5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color w:val="000000"/>
          <w:lang w:val="es-MX" w:eastAsia="es-MX"/>
        </w:rPr>
        <w:t xml:space="preserve">a. Unidad de Enlace Administrativo. </w:t>
      </w:r>
    </w:p>
    <w:p w14:paraId="0199BCB6" w14:textId="77777777" w:rsidR="00F40A5C" w:rsidRPr="0082156B" w:rsidRDefault="00F40A5C" w:rsidP="00F40A5C">
      <w:pPr>
        <w:widowControl w:val="0"/>
        <w:autoSpaceDE w:val="0"/>
        <w:autoSpaceDN w:val="0"/>
        <w:adjustRightInd w:val="0"/>
        <w:spacing w:before="17" w:line="264" w:lineRule="exact"/>
        <w:ind w:left="259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>b. Subdirección de Atención,</w:t>
      </w:r>
      <w:r w:rsidRPr="0082156B">
        <w:rPr>
          <w:rFonts w:eastAsia="Arial Unicode MS" w:cs="Arial"/>
          <w:color w:val="000000"/>
          <w:lang w:val="es-MX" w:eastAsia="es-MX"/>
        </w:rPr>
        <w:t xml:space="preserve"> Gestión </w:t>
      </w:r>
      <w:r>
        <w:rPr>
          <w:rFonts w:eastAsia="Arial Unicode MS" w:cs="Arial"/>
          <w:color w:val="000000"/>
          <w:lang w:val="es-MX" w:eastAsia="es-MX"/>
        </w:rPr>
        <w:t>y Jefe de Departamento.</w:t>
      </w:r>
    </w:p>
    <w:p w14:paraId="01E934AA" w14:textId="77777777" w:rsidR="00F40A5C" w:rsidRDefault="00F40A5C" w:rsidP="00F40A5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color w:val="000000"/>
          <w:lang w:val="es-MX" w:eastAsia="es-MX"/>
        </w:rPr>
        <w:t xml:space="preserve">c. Subdirección de Organización y Vinculación. </w:t>
      </w:r>
    </w:p>
    <w:p w14:paraId="11BA37E5" w14:textId="77777777" w:rsidR="00D720D3" w:rsidRPr="00F40A5C" w:rsidRDefault="00D720D3" w:rsidP="00D720D3">
      <w:pPr>
        <w:tabs>
          <w:tab w:val="left" w:pos="5526"/>
        </w:tabs>
        <w:jc w:val="center"/>
        <w:rPr>
          <w:rFonts w:eastAsia="Times New Roman" w:cs="Arial"/>
          <w:b/>
          <w:lang w:val="es-MX" w:eastAsia="es-ES"/>
        </w:rPr>
      </w:pPr>
    </w:p>
    <w:p w14:paraId="2FFEFA80" w14:textId="77777777" w:rsidR="00D720D3" w:rsidRDefault="00D720D3" w:rsidP="00D720D3">
      <w:pPr>
        <w:tabs>
          <w:tab w:val="left" w:pos="5526"/>
        </w:tabs>
        <w:jc w:val="center"/>
        <w:rPr>
          <w:rFonts w:cs="Arial"/>
          <w:b/>
        </w:rPr>
      </w:pPr>
    </w:p>
    <w:p w14:paraId="451ED74E" w14:textId="77777777" w:rsidR="00D720D3" w:rsidRDefault="00D720D3" w:rsidP="00D720D3">
      <w:pPr>
        <w:rPr>
          <w:sz w:val="32"/>
          <w:szCs w:val="32"/>
          <w:lang w:val="es-MX"/>
        </w:rPr>
      </w:pPr>
    </w:p>
    <w:p w14:paraId="4B3696F0" w14:textId="77777777" w:rsidR="00D720D3" w:rsidRDefault="00D720D3" w:rsidP="00D720D3">
      <w:pPr>
        <w:rPr>
          <w:sz w:val="32"/>
          <w:szCs w:val="32"/>
          <w:lang w:val="es-MX"/>
        </w:rPr>
      </w:pPr>
    </w:p>
    <w:p w14:paraId="08495998" w14:textId="77777777" w:rsidR="00D720D3" w:rsidRDefault="00D720D3" w:rsidP="00D720D3">
      <w:pPr>
        <w:rPr>
          <w:sz w:val="32"/>
          <w:szCs w:val="32"/>
          <w:lang w:val="es-MX"/>
        </w:rPr>
      </w:pPr>
    </w:p>
    <w:p w14:paraId="00FEDEFC" w14:textId="77777777" w:rsidR="00D720D3" w:rsidRDefault="00D720D3" w:rsidP="00D720D3">
      <w:pPr>
        <w:rPr>
          <w:sz w:val="32"/>
          <w:szCs w:val="32"/>
          <w:lang w:val="es-MX"/>
        </w:rPr>
      </w:pPr>
    </w:p>
    <w:p w14:paraId="4CBD16F4" w14:textId="77777777" w:rsidR="00D720D3" w:rsidRDefault="00D720D3" w:rsidP="00D720D3">
      <w:pPr>
        <w:autoSpaceDE w:val="0"/>
        <w:autoSpaceDN w:val="0"/>
        <w:adjustRightInd w:val="0"/>
        <w:rPr>
          <w:rFonts w:cs="Arial"/>
        </w:rPr>
      </w:pPr>
    </w:p>
    <w:p w14:paraId="0D266B55" w14:textId="77777777" w:rsidR="00D720D3" w:rsidRDefault="00D720D3" w:rsidP="00D720D3">
      <w:pPr>
        <w:autoSpaceDE w:val="0"/>
        <w:autoSpaceDN w:val="0"/>
        <w:adjustRightInd w:val="0"/>
        <w:jc w:val="center"/>
        <w:rPr>
          <w:rFonts w:cs="Arial"/>
          <w:b/>
        </w:rPr>
      </w:pPr>
    </w:p>
    <w:p w14:paraId="2AECDE61" w14:textId="77777777" w:rsidR="00D720D3" w:rsidRDefault="00D720D3" w:rsidP="00D720D3">
      <w:pPr>
        <w:rPr>
          <w:rFonts w:ascii="Times New Roman" w:eastAsia="Times New Roman" w:hAnsi="Times New Roman" w:cs="Times New Roman"/>
          <w:lang w:eastAsia="es-ES"/>
        </w:rPr>
      </w:pPr>
    </w:p>
    <w:p w14:paraId="5C1C0AE0" w14:textId="77777777" w:rsidR="00D720D3" w:rsidRDefault="00D720D3" w:rsidP="00D720D3">
      <w:pPr>
        <w:rPr>
          <w:rFonts w:ascii="Times New Roman" w:hAnsi="Times New Roman"/>
        </w:rPr>
      </w:pP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p w14:paraId="43295246" w14:textId="77777777" w:rsidR="00D720D3" w:rsidRDefault="00D720D3" w:rsidP="00D720D3">
      <w:pPr>
        <w:rPr>
          <w:rFonts w:ascii="Times New Roman" w:hAnsi="Times New Roman"/>
        </w:rPr>
      </w:pPr>
    </w:p>
    <w:p w14:paraId="23462EE8" w14:textId="77777777" w:rsidR="00D720D3" w:rsidRDefault="00D720D3" w:rsidP="00D720D3">
      <w:pPr>
        <w:rPr>
          <w:rFonts w:ascii="Times New Roman" w:hAnsi="Times New Roman"/>
        </w:rPr>
      </w:pPr>
    </w:p>
    <w:p w14:paraId="56824E33" w14:textId="77777777" w:rsidR="00D720D3" w:rsidRDefault="00D720D3" w:rsidP="00D720D3">
      <w:pPr>
        <w:rPr>
          <w:rFonts w:ascii="Times New Roman" w:hAnsi="Times New Roman"/>
        </w:rPr>
      </w:pPr>
      <w:bookmarkStart w:id="0" w:name="_GoBack"/>
      <w:bookmarkEnd w:id="0"/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94D5B" w14:textId="77777777" w:rsidR="00032144" w:rsidRDefault="00032144" w:rsidP="0082214C">
      <w:r>
        <w:separator/>
      </w:r>
    </w:p>
  </w:endnote>
  <w:endnote w:type="continuationSeparator" w:id="0">
    <w:p w14:paraId="2C9211EB" w14:textId="77777777" w:rsidR="00032144" w:rsidRDefault="00032144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CEDBC" w14:textId="77777777" w:rsidR="00032144" w:rsidRDefault="00032144" w:rsidP="0082214C">
      <w:r>
        <w:separator/>
      </w:r>
    </w:p>
  </w:footnote>
  <w:footnote w:type="continuationSeparator" w:id="0">
    <w:p w14:paraId="4801F218" w14:textId="77777777" w:rsidR="00032144" w:rsidRDefault="00032144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32144"/>
    <w:rsid w:val="000B634E"/>
    <w:rsid w:val="000D288A"/>
    <w:rsid w:val="00102968"/>
    <w:rsid w:val="001A3953"/>
    <w:rsid w:val="001D727E"/>
    <w:rsid w:val="00202D7F"/>
    <w:rsid w:val="00265F0C"/>
    <w:rsid w:val="002901CD"/>
    <w:rsid w:val="003554B6"/>
    <w:rsid w:val="003C0893"/>
    <w:rsid w:val="0051116B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A4A5F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40A5C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C01A66-6AF7-425F-9961-D8D0AB3E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21</cp:revision>
  <cp:lastPrinted>2018-10-19T17:13:00Z</cp:lastPrinted>
  <dcterms:created xsi:type="dcterms:W3CDTF">2018-10-18T19:47:00Z</dcterms:created>
  <dcterms:modified xsi:type="dcterms:W3CDTF">2019-01-02T18:35:00Z</dcterms:modified>
</cp:coreProperties>
</file>