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3EE2A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2994ADAE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47D7BFAE" w14:textId="77777777" w:rsidR="00CD432E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3AE15D63" w14:textId="77777777" w:rsidR="00CD432E" w:rsidRPr="00DD070F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</w:p>
    <w:p w14:paraId="57471A70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82156B">
        <w:rPr>
          <w:rFonts w:eastAsia="Arial Unicode MS" w:cs="Arial"/>
          <w:b/>
          <w:color w:val="000000"/>
          <w:lang w:val="es-MX" w:eastAsia="es-MX"/>
        </w:rPr>
        <w:t>Sección I. Subdirección de Atención y Gestión.</w:t>
      </w:r>
    </w:p>
    <w:p w14:paraId="5DCE1CFE" w14:textId="77777777" w:rsidR="00683DA5" w:rsidRDefault="00683DA5" w:rsidP="00683DA5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 208.-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 xml:space="preserve"> El  Subdirector  de  Atención y Gestión,  tendrá  las  siguientes </w:t>
      </w:r>
      <w:r w:rsidRPr="0082156B">
        <w:rPr>
          <w:rFonts w:eastAsia="Arial Unicode MS" w:cs="Arial"/>
          <w:color w:val="000000"/>
          <w:lang w:val="es-MX" w:eastAsia="es-MX"/>
        </w:rPr>
        <w:t xml:space="preserve">facultades y obligaciones: </w:t>
      </w:r>
    </w:p>
    <w:p w14:paraId="473B221A" w14:textId="77777777" w:rsidR="00683DA5" w:rsidRPr="0082156B" w:rsidRDefault="00683DA5" w:rsidP="00683DA5">
      <w:pPr>
        <w:rPr>
          <w:rFonts w:eastAsia="Arial Unicode MS"/>
          <w:lang w:val="es-MX" w:eastAsia="es-MX"/>
        </w:rPr>
      </w:pPr>
    </w:p>
    <w:p w14:paraId="42981384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I.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>Coadyuvar con el director en la recepción ciudadana y darle el trámite correspondiente.</w:t>
      </w:r>
    </w:p>
    <w:p w14:paraId="5F31812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8"/>
          <w:lang w:val="es-MX" w:eastAsia="es-MX"/>
        </w:rPr>
        <w:t xml:space="preserve">II. </w:t>
      </w:r>
      <w:r w:rsidRPr="0082156B">
        <w:rPr>
          <w:rFonts w:eastAsia="Arial Unicode MS" w:cs="Arial"/>
          <w:color w:val="000000"/>
          <w:w w:val="108"/>
          <w:lang w:val="es-MX" w:eastAsia="es-MX"/>
        </w:rPr>
        <w:t xml:space="preserve"> Dar cumplimiento oportuno a la entrega de apoyos sociales y donativos autorizados por el Presidente Municipal.</w:t>
      </w:r>
    </w:p>
    <w:p w14:paraId="0934729D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82156B">
        <w:rPr>
          <w:rFonts w:eastAsia="Arial Unicode MS" w:cs="Arial"/>
          <w:color w:val="000000"/>
          <w:w w:val="102"/>
          <w:lang w:val="es-MX" w:eastAsia="es-MX"/>
        </w:rPr>
        <w:t xml:space="preserve"> Llevar un registro sistematizado de la demanda ciudadana y presentar oportunamente informes al director;</w:t>
      </w:r>
      <w:r w:rsidRPr="0082156B">
        <w:rPr>
          <w:rFonts w:eastAsia="Arial Unicode MS" w:cs="Arial"/>
          <w:color w:val="000000"/>
          <w:lang w:val="es-MX" w:eastAsia="es-MX"/>
        </w:rPr>
        <w:t xml:space="preserve"> </w:t>
      </w:r>
    </w:p>
    <w:p w14:paraId="3C1DA26A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IV.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>Elaborar y proponer programas de beneficios social y de atención de la demanda ciudadana;</w:t>
      </w:r>
    </w:p>
    <w:p w14:paraId="57EC8AE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898D9CB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V. </w:t>
      </w:r>
      <w:r w:rsidRPr="0082156B">
        <w:rPr>
          <w:rFonts w:eastAsia="Arial Unicode MS" w:cs="Arial"/>
          <w:color w:val="000000"/>
          <w:w w:val="103"/>
          <w:lang w:val="es-MX" w:eastAsia="es-MX"/>
        </w:rPr>
        <w:t xml:space="preserve"> Coordinar sus funciones con unidades administrativas del Sistema Municipal para el Desarrollo Integral de la Familia y la Coordinación de Salud;</w:t>
      </w:r>
    </w:p>
    <w:p w14:paraId="0AE8047C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VI.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 xml:space="preserve">Analizar y emitir opinión respecto a la elaboración de programas de beneficio social; y </w:t>
      </w:r>
    </w:p>
    <w:p w14:paraId="0200C45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5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lang w:val="es-MX" w:eastAsia="es-MX"/>
        </w:rPr>
        <w:t xml:space="preserve">VII. </w:t>
      </w:r>
      <w:r w:rsidRPr="0082156B">
        <w:rPr>
          <w:rFonts w:eastAsia="Arial Unicode MS" w:cs="Arial"/>
          <w:color w:val="000000"/>
          <w:lang w:val="es-MX" w:eastAsia="es-MX"/>
        </w:rPr>
        <w:t>Gestionar ante instancia municipal y estatal, cuando así corresponda, los diversos asuntos que le sean turnados.</w:t>
      </w:r>
    </w:p>
    <w:p w14:paraId="727824E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1B21B5" w14:textId="77777777" w:rsidR="00683DA5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right="82"/>
        <w:rPr>
          <w:rFonts w:eastAsia="Arial Unicode MS" w:cs="Arial"/>
          <w:b/>
          <w:bCs/>
          <w:color w:val="000000"/>
          <w:spacing w:val="2"/>
          <w:lang w:val="es-MX" w:eastAsia="es-MX"/>
        </w:rPr>
      </w:pPr>
    </w:p>
    <w:p w14:paraId="1CE8DDA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209.-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Para el adecuado ejercicio de sus atribuciones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Atención y gestión contará con los siguientes Departamentos: </w:t>
      </w:r>
    </w:p>
    <w:p w14:paraId="2C8BC1F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089CA4A1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a. Departamento de Atención.</w:t>
      </w:r>
    </w:p>
    <w:p w14:paraId="5B115EF4" w14:textId="77777777" w:rsidR="00D720D3" w:rsidRDefault="00D720D3" w:rsidP="00D720D3">
      <w:pPr>
        <w:rPr>
          <w:rFonts w:ascii="Times New Roman" w:hAnsi="Times New Roman"/>
        </w:rPr>
      </w:pPr>
      <w:bookmarkStart w:id="0" w:name="_GoBack"/>
      <w:bookmarkEnd w:id="0"/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CADDA" w14:textId="77777777" w:rsidR="00352825" w:rsidRDefault="00352825" w:rsidP="0082214C">
      <w:r>
        <w:separator/>
      </w:r>
    </w:p>
  </w:endnote>
  <w:endnote w:type="continuationSeparator" w:id="0">
    <w:p w14:paraId="4832063A" w14:textId="77777777" w:rsidR="00352825" w:rsidRDefault="00352825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794F8" w14:textId="77777777" w:rsidR="00352825" w:rsidRDefault="00352825" w:rsidP="0082214C">
      <w:r>
        <w:separator/>
      </w:r>
    </w:p>
  </w:footnote>
  <w:footnote w:type="continuationSeparator" w:id="0">
    <w:p w14:paraId="45310A77" w14:textId="77777777" w:rsidR="00352825" w:rsidRDefault="00352825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76554"/>
    <w:rsid w:val="002901CD"/>
    <w:rsid w:val="00352825"/>
    <w:rsid w:val="003554B6"/>
    <w:rsid w:val="00372754"/>
    <w:rsid w:val="003C0893"/>
    <w:rsid w:val="004764FD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83DA5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02A07"/>
    <w:rsid w:val="00C451B6"/>
    <w:rsid w:val="00C533C4"/>
    <w:rsid w:val="00C85666"/>
    <w:rsid w:val="00CA0C1F"/>
    <w:rsid w:val="00CB52D1"/>
    <w:rsid w:val="00CD432E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534CF6-40AF-4C11-A36A-595CE4024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24</cp:revision>
  <cp:lastPrinted>2019-01-02T19:28:00Z</cp:lastPrinted>
  <dcterms:created xsi:type="dcterms:W3CDTF">2018-10-18T19:47:00Z</dcterms:created>
  <dcterms:modified xsi:type="dcterms:W3CDTF">2019-01-03T19:57:00Z</dcterms:modified>
</cp:coreProperties>
</file>