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6111" w:type="pct"/>
        <w:tblInd w:w="-1112" w:type="dxa"/>
        <w:tblLayout w:type="fixed"/>
        <w:tblLook w:val="04A0" w:firstRow="1" w:lastRow="0" w:firstColumn="1" w:lastColumn="0" w:noHBand="0" w:noVBand="1"/>
      </w:tblPr>
      <w:tblGrid>
        <w:gridCol w:w="7300"/>
        <w:gridCol w:w="3768"/>
      </w:tblGrid>
      <w:tr w:rsidR="002C51FF" w:rsidRPr="000C0065" w14:paraId="75AD415C" w14:textId="77777777" w:rsidTr="002711D3">
        <w:trPr>
          <w:trHeight w:val="525"/>
        </w:trPr>
        <w:tc>
          <w:tcPr>
            <w:tcW w:w="3298" w:type="pct"/>
            <w:shd w:val="clear" w:color="auto" w:fill="800000"/>
            <w:hideMark/>
          </w:tcPr>
          <w:p w14:paraId="33BBEB56" w14:textId="2AE8DDAA" w:rsidR="002C51FF" w:rsidRPr="00570CE1" w:rsidRDefault="002C51FF" w:rsidP="002C51FF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2C51FF" w:rsidRPr="00570CE1" w:rsidRDefault="002C51FF" w:rsidP="002C51FF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1702" w:type="pct"/>
            <w:shd w:val="clear" w:color="auto" w:fill="auto"/>
          </w:tcPr>
          <w:p w14:paraId="4B401D34" w14:textId="46799128" w:rsidR="002C51FF" w:rsidRPr="000C0065" w:rsidRDefault="002C51FF" w:rsidP="002C51FF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Departamento de Enlace y Vinculación</w:t>
            </w:r>
          </w:p>
        </w:tc>
      </w:tr>
      <w:tr w:rsidR="002C51FF" w:rsidRPr="000C0065" w14:paraId="43844D61" w14:textId="77777777" w:rsidTr="002711D3">
        <w:trPr>
          <w:trHeight w:val="516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2B14EBA" w14:textId="77777777" w:rsidR="002C51FF" w:rsidRPr="00CC494B" w:rsidRDefault="002C51FF" w:rsidP="002C51FF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1702" w:type="pct"/>
          </w:tcPr>
          <w:p w14:paraId="3725E30D" w14:textId="40C27F9A" w:rsidR="002C51FF" w:rsidRPr="000C0065" w:rsidRDefault="002C51FF" w:rsidP="002C51FF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Dirección de Atención Ciudadana</w:t>
            </w:r>
          </w:p>
        </w:tc>
      </w:tr>
      <w:tr w:rsidR="002C51FF" w:rsidRPr="000C0065" w14:paraId="1C4817FA" w14:textId="77777777" w:rsidTr="002711D3">
        <w:trPr>
          <w:trHeight w:val="329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45994C0B" w14:textId="77777777" w:rsidR="002C51FF" w:rsidRPr="00CC494B" w:rsidRDefault="002C51FF" w:rsidP="002C51FF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1702" w:type="pct"/>
          </w:tcPr>
          <w:p w14:paraId="2507189D" w14:textId="00A60925" w:rsidR="002C51FF" w:rsidRPr="000C0065" w:rsidRDefault="002C51FF" w:rsidP="002C51FF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</w:tr>
      <w:tr w:rsidR="002C51FF" w:rsidRPr="000C0065" w14:paraId="1010F58C" w14:textId="77777777" w:rsidTr="002711D3">
        <w:trPr>
          <w:trHeight w:val="603"/>
        </w:trPr>
        <w:tc>
          <w:tcPr>
            <w:tcW w:w="3298" w:type="pct"/>
            <w:shd w:val="clear" w:color="auto" w:fill="BFBFBF" w:themeFill="background1" w:themeFillShade="BF"/>
            <w:hideMark/>
          </w:tcPr>
          <w:p w14:paraId="14CC9C9A" w14:textId="77777777" w:rsidR="002C51FF" w:rsidRPr="00CC494B" w:rsidRDefault="002C51FF" w:rsidP="002C51FF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1702" w:type="pct"/>
          </w:tcPr>
          <w:p w14:paraId="08A07E11" w14:textId="7CB98DE1" w:rsidR="002C51FF" w:rsidRPr="000C0065" w:rsidRDefault="002C51FF" w:rsidP="002C51FF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 en general</w:t>
            </w:r>
          </w:p>
        </w:tc>
      </w:tr>
      <w:tr w:rsidR="002C51FF" w:rsidRPr="000C0065" w14:paraId="61D45980" w14:textId="77777777" w:rsidTr="002711D3">
        <w:trPr>
          <w:trHeight w:val="329"/>
        </w:trPr>
        <w:tc>
          <w:tcPr>
            <w:tcW w:w="5000" w:type="pct"/>
            <w:gridSpan w:val="2"/>
            <w:shd w:val="clear" w:color="auto" w:fill="800000"/>
            <w:hideMark/>
          </w:tcPr>
          <w:p w14:paraId="75A8A524" w14:textId="77777777" w:rsidR="002C51FF" w:rsidRPr="000C0065" w:rsidRDefault="002C51FF" w:rsidP="002C51F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2C51FF" w:rsidRPr="000C0065" w14:paraId="0A717783" w14:textId="77777777" w:rsidTr="002711D3">
        <w:trPr>
          <w:trHeight w:val="320"/>
        </w:trPr>
        <w:tc>
          <w:tcPr>
            <w:tcW w:w="3298" w:type="pct"/>
            <w:shd w:val="clear" w:color="auto" w:fill="538135" w:themeFill="accent6" w:themeFillShade="BF"/>
            <w:hideMark/>
          </w:tcPr>
          <w:p w14:paraId="2A7A746B" w14:textId="77777777" w:rsidR="002C51FF" w:rsidRPr="000C0065" w:rsidRDefault="002C51FF" w:rsidP="002C51F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02" w:type="pct"/>
            <w:shd w:val="clear" w:color="auto" w:fill="538135" w:themeFill="accent6" w:themeFillShade="BF"/>
            <w:hideMark/>
          </w:tcPr>
          <w:p w14:paraId="36D0FC72" w14:textId="77777777" w:rsidR="002C51FF" w:rsidRPr="000C0065" w:rsidRDefault="002C51FF" w:rsidP="002C51FF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</w:tbl>
    <w:tbl>
      <w:tblPr>
        <w:tblW w:w="10944" w:type="dxa"/>
        <w:tblInd w:w="-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1"/>
        <w:gridCol w:w="5103"/>
      </w:tblGrid>
      <w:tr w:rsidR="002C51FF" w14:paraId="0E2B9270" w14:textId="77777777" w:rsidTr="002C51FF">
        <w:trPr>
          <w:trHeight w:hRule="exact" w:val="273"/>
        </w:trPr>
        <w:tc>
          <w:tcPr>
            <w:tcW w:w="5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EDB9" w14:textId="77777777" w:rsidR="002C51FF" w:rsidRDefault="002C51FF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Director y Subdirección de Organización y Vinculación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B80AB" w14:textId="77777777" w:rsidR="002C51FF" w:rsidRDefault="002C51FF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w w:val="104"/>
                <w:szCs w:val="20"/>
              </w:rPr>
            </w:pPr>
            <w:r>
              <w:rPr>
                <w:rFonts w:eastAsia="Arial Unicode MS" w:cs="Arial"/>
                <w:color w:val="000000"/>
                <w:w w:val="104"/>
                <w:szCs w:val="20"/>
              </w:rPr>
              <w:t>Mantener al tanto las estrategias de trabajo con el</w:t>
            </w:r>
          </w:p>
          <w:p w14:paraId="44E3C4E9" w14:textId="77777777" w:rsidR="002C51FF" w:rsidRDefault="002C51FF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Personal,</w:t>
            </w:r>
          </w:p>
          <w:p w14:paraId="7105FF99" w14:textId="77777777" w:rsidR="002C51FF" w:rsidRDefault="002C51FF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Planeación y trabajo en equipo.</w:t>
            </w:r>
          </w:p>
        </w:tc>
      </w:tr>
      <w:tr w:rsidR="002C51FF" w14:paraId="1EA465E1" w14:textId="77777777" w:rsidTr="002C51FF">
        <w:trPr>
          <w:trHeight w:hRule="exact" w:val="278"/>
        </w:trPr>
        <w:tc>
          <w:tcPr>
            <w:tcW w:w="5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D7DEC" w14:textId="77777777" w:rsidR="002C51FF" w:rsidRDefault="002C51FF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departamento</w:t>
            </w:r>
          </w:p>
        </w:tc>
        <w:tc>
          <w:tcPr>
            <w:tcW w:w="510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49929" w14:textId="77777777" w:rsidR="002C51FF" w:rsidRDefault="002C51FF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  <w:tr w:rsidR="002C51FF" w14:paraId="791EB15B" w14:textId="77777777" w:rsidTr="002C51FF">
        <w:trPr>
          <w:trHeight w:hRule="exact" w:val="537"/>
        </w:trPr>
        <w:tc>
          <w:tcPr>
            <w:tcW w:w="5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341E" w14:textId="77777777" w:rsidR="002C51FF" w:rsidRDefault="002C51FF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w w:val="101"/>
                <w:szCs w:val="20"/>
              </w:rPr>
            </w:pPr>
            <w:r>
              <w:rPr>
                <w:rFonts w:eastAsia="Arial Unicode MS" w:cs="Arial"/>
                <w:color w:val="000000"/>
                <w:w w:val="101"/>
                <w:szCs w:val="20"/>
              </w:rPr>
              <w:t>Personal  del  área  asignada  en  la  Dirección  de  Atención</w:t>
            </w:r>
          </w:p>
          <w:p w14:paraId="2B0D3266" w14:textId="77777777" w:rsidR="002C51FF" w:rsidRDefault="002C51FF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Ciudadana</w:t>
            </w:r>
          </w:p>
        </w:tc>
        <w:tc>
          <w:tcPr>
            <w:tcW w:w="510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3422E" w14:textId="77777777" w:rsidR="002C51FF" w:rsidRDefault="002C51FF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tbl>
      <w:tblPr>
        <w:tblStyle w:val="Tablaconcuadrcula"/>
        <w:tblW w:w="6063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7212"/>
        <w:gridCol w:w="3769"/>
      </w:tblGrid>
      <w:tr w:rsidR="004C6C7D" w:rsidRPr="000C0065" w14:paraId="2A6083AA" w14:textId="77777777" w:rsidTr="00EF2A98">
        <w:trPr>
          <w:trHeight w:val="320"/>
        </w:trPr>
        <w:tc>
          <w:tcPr>
            <w:tcW w:w="3284" w:type="pct"/>
            <w:shd w:val="clear" w:color="auto" w:fill="800000"/>
            <w:hideMark/>
          </w:tcPr>
          <w:p w14:paraId="3336D22B" w14:textId="77777777" w:rsidR="004C6C7D" w:rsidRPr="000C0065" w:rsidRDefault="004C6C7D" w:rsidP="004C6C7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1716" w:type="pct"/>
            <w:shd w:val="clear" w:color="auto" w:fill="800000"/>
          </w:tcPr>
          <w:p w14:paraId="59298F04" w14:textId="77777777" w:rsidR="004C6C7D" w:rsidRPr="000C0065" w:rsidRDefault="004C6C7D" w:rsidP="004C6C7D">
            <w:pPr>
              <w:rPr>
                <w:rFonts w:cs="Arial"/>
                <w:b/>
              </w:rPr>
            </w:pPr>
          </w:p>
        </w:tc>
      </w:tr>
      <w:tr w:rsidR="004C6C7D" w:rsidRPr="000C0065" w14:paraId="5AA5A28C" w14:textId="77777777" w:rsidTr="00EF2A98">
        <w:trPr>
          <w:trHeight w:val="329"/>
        </w:trPr>
        <w:tc>
          <w:tcPr>
            <w:tcW w:w="3284" w:type="pct"/>
            <w:shd w:val="clear" w:color="auto" w:fill="538135" w:themeFill="accent6" w:themeFillShade="BF"/>
            <w:hideMark/>
          </w:tcPr>
          <w:p w14:paraId="53A7EA39" w14:textId="77777777" w:rsidR="004C6C7D" w:rsidRPr="000C0065" w:rsidRDefault="004C6C7D" w:rsidP="004C6C7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1716" w:type="pct"/>
            <w:shd w:val="clear" w:color="auto" w:fill="538135" w:themeFill="accent6" w:themeFillShade="BF"/>
            <w:hideMark/>
          </w:tcPr>
          <w:p w14:paraId="6BD161E6" w14:textId="77777777" w:rsidR="004C6C7D" w:rsidRPr="000C0065" w:rsidRDefault="004C6C7D" w:rsidP="004C6C7D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</w:tbl>
    <w:tbl>
      <w:tblPr>
        <w:tblW w:w="10944" w:type="dxa"/>
        <w:tblInd w:w="-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4"/>
        <w:gridCol w:w="4960"/>
      </w:tblGrid>
      <w:tr w:rsidR="004C6C7D" w14:paraId="462463E4" w14:textId="77777777" w:rsidTr="00EF2A98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14:paraId="5F6A7FE4" w14:textId="77777777" w:rsidR="004C6C7D" w:rsidRPr="00A43926" w:rsidRDefault="004C6C7D" w:rsidP="00C2594E">
            <w:pPr>
              <w:widowControl w:val="0"/>
              <w:autoSpaceDE w:val="0"/>
              <w:autoSpaceDN w:val="0"/>
              <w:adjustRightInd w:val="0"/>
              <w:spacing w:before="2" w:line="231" w:lineRule="exact"/>
              <w:ind w:left="115"/>
              <w:rPr>
                <w:rFonts w:eastAsia="Arial Unicode MS" w:cs="Arial"/>
                <w:b/>
                <w:bCs/>
                <w:color w:val="00000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</w:rPr>
              <w:t>Interacciones Externas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14:paraId="13B948A3" w14:textId="77777777" w:rsidR="004C6C7D" w:rsidRPr="00A43926" w:rsidRDefault="004C6C7D" w:rsidP="00C2594E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"/>
                <w:b/>
                <w:bCs/>
                <w:color w:val="000000"/>
              </w:rPr>
            </w:pPr>
          </w:p>
        </w:tc>
      </w:tr>
      <w:tr w:rsidR="004C6C7D" w14:paraId="70C5A8A9" w14:textId="77777777" w:rsidTr="00EF2A98">
        <w:trPr>
          <w:trHeight w:hRule="exact" w:val="278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14:paraId="7D18F106" w14:textId="77777777" w:rsidR="004C6C7D" w:rsidRPr="00A43926" w:rsidRDefault="004C6C7D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5"/>
              <w:rPr>
                <w:rFonts w:eastAsia="Arial Unicode MS" w:cs="Arial"/>
                <w:b/>
                <w:bCs/>
                <w:color w:val="00000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</w:rPr>
              <w:t>Con:</w:t>
            </w:r>
          </w:p>
        </w:tc>
        <w:tc>
          <w:tcPr>
            <w:tcW w:w="4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14:paraId="40E37328" w14:textId="77777777" w:rsidR="004C6C7D" w:rsidRPr="00A43926" w:rsidRDefault="004C6C7D" w:rsidP="00C2594E">
            <w:pPr>
              <w:widowControl w:val="0"/>
              <w:autoSpaceDE w:val="0"/>
              <w:autoSpaceDN w:val="0"/>
              <w:adjustRightInd w:val="0"/>
              <w:spacing w:before="6" w:line="231" w:lineRule="exact"/>
              <w:ind w:left="112"/>
              <w:rPr>
                <w:rFonts w:eastAsia="Arial Unicode MS" w:cs="Arial"/>
                <w:b/>
                <w:bCs/>
                <w:color w:val="000000"/>
              </w:rPr>
            </w:pPr>
            <w:r w:rsidRPr="00A43926">
              <w:rPr>
                <w:rFonts w:eastAsia="Arial Unicode MS" w:cs="Arial"/>
                <w:b/>
                <w:bCs/>
                <w:color w:val="000000"/>
              </w:rPr>
              <w:t>Para:</w:t>
            </w:r>
          </w:p>
        </w:tc>
      </w:tr>
      <w:tr w:rsidR="00EF2A98" w14:paraId="0C37F9E9" w14:textId="77777777" w:rsidTr="00EF2A98">
        <w:trPr>
          <w:trHeight w:hRule="exact" w:val="273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DB0A3" w14:textId="77777777" w:rsidR="00EF2A98" w:rsidRDefault="00EF2A98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Jefes de Manzana</w:t>
            </w:r>
          </w:p>
        </w:tc>
        <w:tc>
          <w:tcPr>
            <w:tcW w:w="4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E46CA" w14:textId="77777777" w:rsidR="00EF2A98" w:rsidRDefault="00EF2A98" w:rsidP="00C2594E">
            <w:pPr>
              <w:widowControl w:val="0"/>
              <w:autoSpaceDE w:val="0"/>
              <w:autoSpaceDN w:val="0"/>
              <w:adjustRightInd w:val="0"/>
              <w:spacing w:before="7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Coordinar comités de Jefes de Manzana y programar</w:t>
            </w:r>
          </w:p>
          <w:p w14:paraId="7B9E8A99" w14:textId="77777777" w:rsidR="00EF2A98" w:rsidRDefault="00EF2A98" w:rsidP="00C2594E">
            <w:pPr>
              <w:widowControl w:val="0"/>
              <w:autoSpaceDE w:val="0"/>
              <w:autoSpaceDN w:val="0"/>
              <w:adjustRightInd w:val="0"/>
              <w:spacing w:before="33" w:line="231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Con ellos actividades de carácter social.</w:t>
            </w:r>
          </w:p>
        </w:tc>
      </w:tr>
      <w:tr w:rsidR="00EF2A98" w14:paraId="79808135" w14:textId="77777777" w:rsidTr="00EF2A98">
        <w:trPr>
          <w:trHeight w:hRule="exact" w:val="278"/>
        </w:trPr>
        <w:tc>
          <w:tcPr>
            <w:tcW w:w="5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0987" w14:textId="77777777" w:rsidR="00EF2A98" w:rsidRDefault="00EF2A98" w:rsidP="00C2594E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Ciudadanos</w:t>
            </w:r>
          </w:p>
        </w:tc>
        <w:tc>
          <w:tcPr>
            <w:tcW w:w="4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6E7D" w14:textId="77777777" w:rsidR="00EF2A98" w:rsidRDefault="00EF2A98" w:rsidP="00C2594E">
            <w:pPr>
              <w:widowControl w:val="0"/>
              <w:autoSpaceDE w:val="0"/>
              <w:autoSpaceDN w:val="0"/>
              <w:adjustRightInd w:val="0"/>
              <w:spacing w:before="12" w:line="231" w:lineRule="exact"/>
              <w:ind w:left="115"/>
              <w:rPr>
                <w:rFonts w:eastAsia="Arial Unicode MS" w:cs="Arial"/>
                <w:color w:val="000000"/>
                <w:szCs w:val="20"/>
              </w:rPr>
            </w:pP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6198" w:type="pct"/>
        <w:tblInd w:w="-1168" w:type="dxa"/>
        <w:tblLook w:val="04A0" w:firstRow="1" w:lastRow="0" w:firstColumn="1" w:lastColumn="0" w:noHBand="0" w:noVBand="1"/>
      </w:tblPr>
      <w:tblGrid>
        <w:gridCol w:w="11226"/>
      </w:tblGrid>
      <w:tr w:rsidR="00570CE1" w:rsidRPr="000C0065" w14:paraId="3479FDFF" w14:textId="77777777" w:rsidTr="002711D3">
        <w:trPr>
          <w:trHeight w:val="169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0CE1" w:rsidRPr="000C0065" w14:paraId="13835E33" w14:textId="77777777" w:rsidTr="002711D3">
        <w:trPr>
          <w:trHeight w:val="1139"/>
        </w:trPr>
        <w:tc>
          <w:tcPr>
            <w:tcW w:w="5000" w:type="pct"/>
          </w:tcPr>
          <w:p w14:paraId="7361FABA" w14:textId="77777777" w:rsidR="00421FA9" w:rsidRPr="00A43926" w:rsidRDefault="00421FA9" w:rsidP="00421FA9">
            <w:pPr>
              <w:widowControl w:val="0"/>
              <w:numPr>
                <w:ilvl w:val="0"/>
                <w:numId w:val="44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59" w:line="220" w:lineRule="exact"/>
              <w:ind w:right="246"/>
              <w:rPr>
                <w:rFonts w:eastAsia="Arial Unicode MS" w:cs="Arial"/>
                <w:color w:val="000000"/>
                <w:spacing w:val="-2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1"/>
                <w:szCs w:val="20"/>
              </w:rPr>
              <w:t xml:space="preserve">Acordar  con  el  Subdirección  de  Organización  y  Vinculación  todos  aquellos  asuntos  que  sean  de  su </w:t>
            </w:r>
            <w:r w:rsidRPr="00A43926">
              <w:rPr>
                <w:rFonts w:eastAsia="Arial Unicode MS" w:cs="Arial"/>
                <w:color w:val="000000"/>
                <w:spacing w:val="-2"/>
                <w:szCs w:val="20"/>
              </w:rPr>
              <w:t xml:space="preserve">competencia. </w:t>
            </w:r>
          </w:p>
          <w:p w14:paraId="10DC98AD" w14:textId="77777777" w:rsidR="00421FA9" w:rsidRPr="00A43926" w:rsidRDefault="00421FA9" w:rsidP="00421FA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2"/>
                <w:szCs w:val="20"/>
              </w:rPr>
            </w:pPr>
          </w:p>
          <w:p w14:paraId="79D9D5EC" w14:textId="77777777" w:rsidR="00421FA9" w:rsidRPr="00A43926" w:rsidRDefault="00421FA9" w:rsidP="00421FA9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82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Asumir la responsabilidad en el cumplimiento de los objetivos del Departamento a su cargo. </w:t>
            </w:r>
          </w:p>
          <w:p w14:paraId="34F0BDF7" w14:textId="77777777" w:rsidR="00421FA9" w:rsidRPr="00A43926" w:rsidRDefault="00421FA9" w:rsidP="00421FA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14:paraId="12B470B2" w14:textId="77777777" w:rsidR="00421FA9" w:rsidRPr="00A43926" w:rsidRDefault="00421FA9" w:rsidP="00421FA9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confidencialidad de los asuntos y documentos que manejan en el área a su cargo </w:t>
            </w:r>
          </w:p>
          <w:p w14:paraId="2F54067A" w14:textId="77777777" w:rsidR="00421FA9" w:rsidRPr="00A43926" w:rsidRDefault="00421FA9" w:rsidP="00421FA9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320"/>
              <w:rPr>
                <w:rFonts w:eastAsia="Arial Unicode MS" w:cs="Arial"/>
                <w:color w:val="000000"/>
                <w:szCs w:val="20"/>
              </w:rPr>
            </w:pPr>
          </w:p>
          <w:p w14:paraId="4711DE20" w14:textId="1955BF2F" w:rsidR="00570CE1" w:rsidRPr="002711D3" w:rsidRDefault="00570CE1" w:rsidP="00421FA9">
            <w:pPr>
              <w:widowControl w:val="0"/>
              <w:autoSpaceDE w:val="0"/>
              <w:autoSpaceDN w:val="0"/>
              <w:adjustRightInd w:val="0"/>
              <w:spacing w:before="84" w:line="253" w:lineRule="exact"/>
              <w:jc w:val="left"/>
              <w:rPr>
                <w:rFonts w:eastAsia="Arial Unicode MS" w:cs="Arial"/>
                <w:color w:val="000000"/>
                <w:spacing w:val="-2"/>
                <w:sz w:val="24"/>
                <w:szCs w:val="20"/>
              </w:rPr>
            </w:pP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4A4DFF9E" w14:textId="77777777" w:rsidR="00570CE1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0C0065" w14:paraId="0FCDF5F2" w14:textId="77777777" w:rsidTr="00570CE1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7D8584BF"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0CE1" w:rsidRPr="000C0065" w14:paraId="67666D4E" w14:textId="77777777" w:rsidTr="002711D3">
        <w:trPr>
          <w:trHeight w:val="3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AA1" w14:textId="77777777" w:rsidR="00A435E7" w:rsidRPr="00A43926" w:rsidRDefault="00A435E7" w:rsidP="00A435E7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50" w:line="230" w:lineRule="exact"/>
              <w:rPr>
                <w:rFonts w:eastAsia="Arial Unicode MS" w:cs="Arial"/>
                <w:color w:val="000000"/>
                <w:szCs w:val="20"/>
              </w:rPr>
            </w:pPr>
            <w:r w:rsidRPr="00A43926">
              <w:rPr>
                <w:rFonts w:eastAsia="Arial Unicode MS" w:cs="Arial"/>
                <w:color w:val="000000"/>
                <w:szCs w:val="20"/>
              </w:rPr>
              <w:t xml:space="preserve">Mantener Contactos con los Jefes de Manzana para proyectos o actividades que el H. Ayuntamiento realice </w:t>
            </w:r>
          </w:p>
          <w:p w14:paraId="05289195" w14:textId="77777777" w:rsidR="00A435E7" w:rsidRPr="00A43926" w:rsidRDefault="00A435E7" w:rsidP="00A435E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95"/>
              <w:rPr>
                <w:rFonts w:eastAsia="Arial Unicode MS" w:cs="Arial"/>
                <w:color w:val="000000"/>
                <w:szCs w:val="20"/>
              </w:rPr>
            </w:pPr>
          </w:p>
          <w:p w14:paraId="0065B25C" w14:textId="77777777" w:rsidR="00A435E7" w:rsidRPr="00A43926" w:rsidRDefault="00A435E7" w:rsidP="00A435E7">
            <w:pPr>
              <w:widowControl w:val="0"/>
              <w:numPr>
                <w:ilvl w:val="0"/>
                <w:numId w:val="41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3"/>
                <w:szCs w:val="20"/>
              </w:rPr>
              <w:t xml:space="preserve">Registrar  e  informar trimestralmente  los Objetivos y metas  de  los  diferentes  Programas  Sociales  que </w:t>
            </w: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 xml:space="preserve">Desarrolla la Dirección. </w:t>
            </w:r>
          </w:p>
          <w:p w14:paraId="587833DC" w14:textId="77777777" w:rsidR="00A435E7" w:rsidRPr="00A43926" w:rsidRDefault="00A435E7" w:rsidP="00A435E7">
            <w:pPr>
              <w:pStyle w:val="Prrafodelista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14:paraId="166A60DC" w14:textId="77777777" w:rsidR="00A435E7" w:rsidRPr="00A43926" w:rsidRDefault="00A435E7" w:rsidP="00A435E7">
            <w:pPr>
              <w:widowControl w:val="0"/>
              <w:numPr>
                <w:ilvl w:val="0"/>
                <w:numId w:val="41"/>
              </w:numPr>
              <w:tabs>
                <w:tab w:val="left" w:pos="855"/>
              </w:tabs>
              <w:autoSpaceDE w:val="0"/>
              <w:autoSpaceDN w:val="0"/>
              <w:adjustRightInd w:val="0"/>
              <w:spacing w:before="42" w:line="240" w:lineRule="exact"/>
              <w:ind w:right="246"/>
              <w:rPr>
                <w:rFonts w:eastAsia="Arial Unicode MS" w:cs="Arial"/>
                <w:color w:val="000000"/>
                <w:spacing w:val="-1"/>
                <w:szCs w:val="20"/>
              </w:rPr>
            </w:pPr>
            <w:r w:rsidRPr="00A43926">
              <w:rPr>
                <w:rFonts w:eastAsia="Arial Unicode MS" w:cs="Arial"/>
                <w:color w:val="000000"/>
                <w:spacing w:val="-1"/>
                <w:szCs w:val="20"/>
              </w:rPr>
              <w:t>Registrar y dar seguimiento de los diagnósticos y acuerdos adquiridos del C. Presidente Municipal en los encuentros con los órganos Ciudadanos</w:t>
            </w:r>
          </w:p>
          <w:p w14:paraId="0A1282EF" w14:textId="77777777" w:rsidR="00A435E7" w:rsidRPr="00A43926" w:rsidRDefault="00A435E7" w:rsidP="00A435E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5"/>
              <w:rPr>
                <w:rFonts w:eastAsia="Arial Unicode MS" w:cs="Arial"/>
                <w:color w:val="000000"/>
                <w:spacing w:val="-1"/>
                <w:szCs w:val="20"/>
              </w:rPr>
            </w:pPr>
          </w:p>
          <w:p w14:paraId="56B48BDC" w14:textId="621B68C6" w:rsidR="00570CE1" w:rsidRPr="00A435E7" w:rsidRDefault="00570CE1" w:rsidP="00A435E7">
            <w:pPr>
              <w:rPr>
                <w:rFonts w:cs="Arial"/>
                <w:szCs w:val="20"/>
              </w:rPr>
            </w:pP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A85DE1" w:rsidRPr="000C0065" w14:paraId="3B15561B" w14:textId="77777777" w:rsidTr="004D0A49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A85DE1" w:rsidRPr="00CC494B" w:rsidRDefault="00A85DE1" w:rsidP="00A85DE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0ABF3E34" w:rsidR="00A85DE1" w:rsidRPr="000C0065" w:rsidRDefault="00A85DE1" w:rsidP="00A85DE1">
            <w:pPr>
              <w:rPr>
                <w:rFonts w:cs="Arial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Lic. Administración Pública, Lic. Ciencias Políticas, Lic. Administración</w:t>
            </w:r>
          </w:p>
        </w:tc>
      </w:tr>
      <w:tr w:rsidR="00A85DE1" w:rsidRPr="000C0065" w14:paraId="02BD650D" w14:textId="77777777" w:rsidTr="004D0A49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A85DE1" w:rsidRPr="00CC494B" w:rsidRDefault="00A85DE1" w:rsidP="00A85DE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65C217B2" w:rsidR="00A85DE1" w:rsidRPr="000C0065" w:rsidRDefault="00A85DE1" w:rsidP="00A85DE1">
            <w:pPr>
              <w:rPr>
                <w:rFonts w:cs="Arial"/>
              </w:rPr>
            </w:pPr>
            <w:r>
              <w:rPr>
                <w:rFonts w:eastAsia="Arial Unicode MS" w:cs="Arial"/>
                <w:color w:val="000000"/>
                <w:szCs w:val="20"/>
              </w:rPr>
              <w:t>2</w:t>
            </w:r>
            <w:r w:rsidRPr="006C6A5E">
              <w:rPr>
                <w:rFonts w:eastAsia="Arial Unicode MS" w:cs="Arial"/>
                <w:color w:val="000000"/>
                <w:szCs w:val="20"/>
              </w:rPr>
              <w:t xml:space="preserve"> años mínimos, en cargos públicos.</w:t>
            </w:r>
          </w:p>
        </w:tc>
      </w:tr>
      <w:tr w:rsidR="00A85DE1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A85DE1" w:rsidRPr="00CC494B" w:rsidRDefault="00A85DE1" w:rsidP="00A85DE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A74" w14:textId="77777777" w:rsidR="00A85DE1" w:rsidRPr="006C6A5E" w:rsidRDefault="00A85DE1" w:rsidP="00A85DE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Administración Pública, Política Social, Gestión Institucional, Ciencias</w:t>
            </w:r>
          </w:p>
          <w:p w14:paraId="337C1878" w14:textId="77777777" w:rsidR="00A85DE1" w:rsidRPr="006C6A5E" w:rsidRDefault="00A85DE1" w:rsidP="00A85DE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w w:val="102"/>
                <w:szCs w:val="20"/>
              </w:rPr>
            </w:pPr>
            <w:r w:rsidRPr="006C6A5E">
              <w:rPr>
                <w:rFonts w:eastAsia="Arial Unicode MS" w:cs="Arial"/>
                <w:color w:val="000000"/>
                <w:w w:val="102"/>
                <w:szCs w:val="20"/>
              </w:rPr>
              <w:t>Sociales,   Normatividad,   Planeación,   Relaciones   Humanas   y   la</w:t>
            </w:r>
          </w:p>
          <w:p w14:paraId="726CA465" w14:textId="3AC395C0" w:rsidR="00A85DE1" w:rsidRPr="000C0065" w:rsidRDefault="00A85DE1" w:rsidP="00A85DE1">
            <w:pPr>
              <w:rPr>
                <w:rFonts w:cs="Arial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Estructura y Funcionamiento de la Administración Pública Municipal.</w:t>
            </w:r>
          </w:p>
        </w:tc>
      </w:tr>
      <w:tr w:rsidR="00A85DE1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A85DE1" w:rsidRPr="00CC494B" w:rsidRDefault="00A85DE1" w:rsidP="00A85DE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EA3" w14:textId="77777777" w:rsidR="00A85DE1" w:rsidRPr="006C6A5E" w:rsidRDefault="00A85DE1" w:rsidP="00A85DE1">
            <w:pPr>
              <w:widowControl w:val="0"/>
              <w:autoSpaceDE w:val="0"/>
              <w:autoSpaceDN w:val="0"/>
              <w:adjustRightInd w:val="0"/>
              <w:spacing w:before="3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Capacidad de negociación, toma de decisiones, planeación, capacidad</w:t>
            </w:r>
          </w:p>
          <w:p w14:paraId="5A2275E3" w14:textId="77777777" w:rsidR="00A85DE1" w:rsidRPr="006C6A5E" w:rsidRDefault="00A85DE1" w:rsidP="00A85DE1">
            <w:pPr>
              <w:widowControl w:val="0"/>
              <w:autoSpaceDE w:val="0"/>
              <w:autoSpaceDN w:val="0"/>
              <w:adjustRightInd w:val="0"/>
              <w:spacing w:before="42" w:line="275" w:lineRule="exact"/>
              <w:ind w:left="112"/>
              <w:rPr>
                <w:rFonts w:eastAsia="Arial Unicode MS" w:cs="Arial"/>
                <w:color w:val="000000"/>
                <w:szCs w:val="20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analítica y de síntesis, resolución de problemas, enfoque en resultados,</w:t>
            </w:r>
          </w:p>
          <w:p w14:paraId="58322A2B" w14:textId="77117D46" w:rsidR="00A85DE1" w:rsidRPr="000C0065" w:rsidRDefault="00A85DE1" w:rsidP="00A85DE1">
            <w:pPr>
              <w:rPr>
                <w:rFonts w:cs="Arial"/>
              </w:rPr>
            </w:pPr>
            <w:r w:rsidRPr="006C6A5E">
              <w:rPr>
                <w:rFonts w:eastAsia="Arial Unicode MS" w:cs="Arial"/>
                <w:color w:val="000000"/>
                <w:szCs w:val="20"/>
              </w:rPr>
              <w:t>Propositivo y facilidad de palabra.</w:t>
            </w:r>
            <w:bookmarkStart w:id="1" w:name="_GoBack"/>
            <w:bookmarkEnd w:id="1"/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1D78E42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EA0DB3"/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0DB5" w14:textId="77777777" w:rsidR="00D41FB9" w:rsidRDefault="00D41FB9">
      <w:r>
        <w:separator/>
      </w:r>
    </w:p>
  </w:endnote>
  <w:endnote w:type="continuationSeparator" w:id="0">
    <w:p w14:paraId="69FC718F" w14:textId="77777777" w:rsidR="00D41FB9" w:rsidRDefault="00D4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85DE1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7C278" w14:textId="77777777" w:rsidR="00D41FB9" w:rsidRDefault="00D41FB9">
      <w:r>
        <w:separator/>
      </w:r>
    </w:p>
  </w:footnote>
  <w:footnote w:type="continuationSeparator" w:id="0">
    <w:p w14:paraId="5241F327" w14:textId="77777777" w:rsidR="00D41FB9" w:rsidRDefault="00D4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EA0DB3" w:rsidRDefault="00A85DE1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3154A"/>
    <w:multiLevelType w:val="hybridMultilevel"/>
    <w:tmpl w:val="C71067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D1B42"/>
    <w:multiLevelType w:val="hybridMultilevel"/>
    <w:tmpl w:val="DF762D4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AB9"/>
    <w:multiLevelType w:val="hybridMultilevel"/>
    <w:tmpl w:val="2C10B1C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852C7"/>
    <w:multiLevelType w:val="hybridMultilevel"/>
    <w:tmpl w:val="0B948144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>
    <w:nsid w:val="443C7603"/>
    <w:multiLevelType w:val="hybridMultilevel"/>
    <w:tmpl w:val="2EF03152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55748"/>
    <w:multiLevelType w:val="hybridMultilevel"/>
    <w:tmpl w:val="7C5C34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11E96"/>
    <w:multiLevelType w:val="hybridMultilevel"/>
    <w:tmpl w:val="263ACAFE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5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4172F0"/>
    <w:multiLevelType w:val="hybridMultilevel"/>
    <w:tmpl w:val="6EC85660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E171C"/>
    <w:multiLevelType w:val="hybridMultilevel"/>
    <w:tmpl w:val="9F98FC58"/>
    <w:lvl w:ilvl="0" w:tplc="080A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1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27"/>
  </w:num>
  <w:num w:numId="5">
    <w:abstractNumId w:val="15"/>
  </w:num>
  <w:num w:numId="6">
    <w:abstractNumId w:val="11"/>
  </w:num>
  <w:num w:numId="7">
    <w:abstractNumId w:val="17"/>
  </w:num>
  <w:num w:numId="8">
    <w:abstractNumId w:val="31"/>
  </w:num>
  <w:num w:numId="9">
    <w:abstractNumId w:val="8"/>
  </w:num>
  <w:num w:numId="10">
    <w:abstractNumId w:val="13"/>
  </w:num>
  <w:num w:numId="11">
    <w:abstractNumId w:val="18"/>
  </w:num>
  <w:num w:numId="12">
    <w:abstractNumId w:val="12"/>
  </w:num>
  <w:num w:numId="13">
    <w:abstractNumId w:val="35"/>
  </w:num>
  <w:num w:numId="14">
    <w:abstractNumId w:val="3"/>
  </w:num>
  <w:num w:numId="15">
    <w:abstractNumId w:val="14"/>
  </w:num>
  <w:num w:numId="16">
    <w:abstractNumId w:val="21"/>
  </w:num>
  <w:num w:numId="17">
    <w:abstractNumId w:val="39"/>
  </w:num>
  <w:num w:numId="18">
    <w:abstractNumId w:val="42"/>
  </w:num>
  <w:num w:numId="19">
    <w:abstractNumId w:val="22"/>
  </w:num>
  <w:num w:numId="20">
    <w:abstractNumId w:val="32"/>
  </w:num>
  <w:num w:numId="21">
    <w:abstractNumId w:val="28"/>
  </w:num>
  <w:num w:numId="22">
    <w:abstractNumId w:val="10"/>
  </w:num>
  <w:num w:numId="23">
    <w:abstractNumId w:val="5"/>
  </w:num>
  <w:num w:numId="24">
    <w:abstractNumId w:val="0"/>
  </w:num>
  <w:num w:numId="25">
    <w:abstractNumId w:val="2"/>
  </w:num>
  <w:num w:numId="26">
    <w:abstractNumId w:val="29"/>
  </w:num>
  <w:num w:numId="27">
    <w:abstractNumId w:val="26"/>
  </w:num>
  <w:num w:numId="28">
    <w:abstractNumId w:val="1"/>
  </w:num>
  <w:num w:numId="29">
    <w:abstractNumId w:val="33"/>
  </w:num>
  <w:num w:numId="30">
    <w:abstractNumId w:val="25"/>
  </w:num>
  <w:num w:numId="31">
    <w:abstractNumId w:val="41"/>
  </w:num>
  <w:num w:numId="32">
    <w:abstractNumId w:val="36"/>
  </w:num>
  <w:num w:numId="33">
    <w:abstractNumId w:val="43"/>
  </w:num>
  <w:num w:numId="34">
    <w:abstractNumId w:val="16"/>
  </w:num>
  <w:num w:numId="35">
    <w:abstractNumId w:val="6"/>
  </w:num>
  <w:num w:numId="36">
    <w:abstractNumId w:val="19"/>
  </w:num>
  <w:num w:numId="37">
    <w:abstractNumId w:val="34"/>
  </w:num>
  <w:num w:numId="38">
    <w:abstractNumId w:val="30"/>
  </w:num>
  <w:num w:numId="39">
    <w:abstractNumId w:val="38"/>
  </w:num>
  <w:num w:numId="40">
    <w:abstractNumId w:val="9"/>
  </w:num>
  <w:num w:numId="41">
    <w:abstractNumId w:val="40"/>
  </w:num>
  <w:num w:numId="42">
    <w:abstractNumId w:val="24"/>
  </w:num>
  <w:num w:numId="43">
    <w:abstractNumId w:val="7"/>
  </w:num>
  <w:num w:numId="44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21C9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11D3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1FF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0F9B"/>
    <w:rsid w:val="003218CD"/>
    <w:rsid w:val="00322DD2"/>
    <w:rsid w:val="00327224"/>
    <w:rsid w:val="003272FF"/>
    <w:rsid w:val="003274B6"/>
    <w:rsid w:val="0033061A"/>
    <w:rsid w:val="00332BB8"/>
    <w:rsid w:val="00333A5A"/>
    <w:rsid w:val="00334CDB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1FA9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67B34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6C7D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47FCE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35E7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85DE1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604C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6741C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1FB9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2A98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B43F-80FF-4EB9-99AF-82B9104A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DAC-ADMON</cp:lastModifiedBy>
  <cp:revision>14</cp:revision>
  <cp:lastPrinted>2016-09-01T20:25:00Z</cp:lastPrinted>
  <dcterms:created xsi:type="dcterms:W3CDTF">2018-12-17T17:07:00Z</dcterms:created>
  <dcterms:modified xsi:type="dcterms:W3CDTF">2018-12-17T17:58:00Z</dcterms:modified>
</cp:coreProperties>
</file>