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658" w:rsidRDefault="007B7B61" w:rsidP="007B7B61">
      <w:pPr>
        <w:jc w:val="center"/>
        <w:rPr>
          <w:rFonts w:ascii="Arial" w:eastAsiaTheme="minorHAnsi" w:hAnsi="Arial" w:cs="Arial"/>
          <w:b/>
          <w:bCs/>
          <w:color w:val="000000"/>
          <w:lang w:val="es-MX"/>
        </w:rPr>
      </w:pPr>
      <w:r>
        <w:rPr>
          <w:rFonts w:ascii="Arial" w:eastAsiaTheme="minorHAnsi" w:hAnsi="Arial" w:cs="Arial"/>
          <w:b/>
          <w:bCs/>
          <w:color w:val="000000"/>
          <w:lang w:val="es-MX"/>
        </w:rPr>
        <w:t>CAPÍTULO XIII. Dirección de Atención a las Mujeres</w:t>
      </w:r>
    </w:p>
    <w:p w:rsidR="007B7B61" w:rsidRDefault="007B7B61" w:rsidP="007B7B61">
      <w:pPr>
        <w:jc w:val="both"/>
        <w:rPr>
          <w:rFonts w:ascii="Arial" w:eastAsiaTheme="minorHAnsi" w:hAnsi="Arial" w:cs="Arial"/>
          <w:bCs/>
          <w:color w:val="000000"/>
          <w:lang w:val="es-MX"/>
        </w:rPr>
      </w:pPr>
    </w:p>
    <w:p w:rsidR="009E7D34" w:rsidRDefault="009E7D34" w:rsidP="00A310BB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bCs/>
          <w:color w:val="000000"/>
          <w:lang w:val="es-MX"/>
        </w:rPr>
      </w:pPr>
    </w:p>
    <w:p w:rsidR="00A310BB" w:rsidRDefault="00A310BB" w:rsidP="00A310BB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bCs/>
          <w:color w:val="000000"/>
          <w:lang w:val="es-MX"/>
        </w:rPr>
      </w:pPr>
      <w:bookmarkStart w:id="0" w:name="_GoBack"/>
      <w:bookmarkEnd w:id="0"/>
      <w:r>
        <w:rPr>
          <w:rFonts w:ascii="Arial" w:eastAsiaTheme="minorHAnsi" w:hAnsi="Arial" w:cs="Arial"/>
          <w:b/>
          <w:bCs/>
          <w:color w:val="000000"/>
          <w:lang w:val="es-MX"/>
        </w:rPr>
        <w:t>Sección III. Subdirección de Asuntos Jurídicos</w:t>
      </w:r>
    </w:p>
    <w:p w:rsidR="00A310BB" w:rsidRDefault="00A310BB" w:rsidP="00A310BB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lang w:val="es-MX"/>
        </w:rPr>
      </w:pPr>
    </w:p>
    <w:p w:rsidR="00A310BB" w:rsidRDefault="00A310BB" w:rsidP="00A310BB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val="es-MX"/>
        </w:rPr>
      </w:pPr>
      <w:r>
        <w:rPr>
          <w:rFonts w:ascii="Arial" w:eastAsiaTheme="minorHAnsi" w:hAnsi="Arial" w:cs="Arial"/>
          <w:b/>
          <w:bCs/>
          <w:color w:val="000000"/>
          <w:lang w:val="es-MX"/>
        </w:rPr>
        <w:t xml:space="preserve">Artículo 219.- </w:t>
      </w:r>
      <w:r>
        <w:rPr>
          <w:rFonts w:ascii="Arial" w:eastAsiaTheme="minorHAnsi" w:hAnsi="Arial" w:cs="Arial"/>
          <w:color w:val="000000"/>
          <w:lang w:val="es-MX"/>
        </w:rPr>
        <w:t>Además de las establecidas en el artículo 85, del Presente Reglamento,  la</w:t>
      </w:r>
    </w:p>
    <w:p w:rsidR="00A310BB" w:rsidRDefault="00A310BB" w:rsidP="00A310BB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val="es-MX"/>
        </w:rPr>
      </w:pPr>
      <w:r>
        <w:rPr>
          <w:rFonts w:ascii="Arial" w:eastAsiaTheme="minorHAnsi" w:hAnsi="Arial" w:cs="Arial"/>
          <w:color w:val="000000"/>
          <w:lang w:val="es-MX"/>
        </w:rPr>
        <w:t>Subdirección Jurídica tendrá las siguientes facultades y obligaciones:</w:t>
      </w:r>
    </w:p>
    <w:p w:rsidR="00DF4003" w:rsidRDefault="00DF4003" w:rsidP="00980945">
      <w:pPr>
        <w:autoSpaceDE w:val="0"/>
        <w:autoSpaceDN w:val="0"/>
        <w:adjustRightInd w:val="0"/>
        <w:jc w:val="both"/>
        <w:rPr>
          <w:rFonts w:ascii="Arial" w:eastAsiaTheme="minorHAnsi" w:hAnsi="Arial" w:cs="Arial"/>
          <w:bCs/>
          <w:color w:val="000000"/>
          <w:lang w:val="es-MX"/>
        </w:rPr>
      </w:pPr>
    </w:p>
    <w:p w:rsidR="00A310BB" w:rsidRPr="00980945" w:rsidRDefault="00A310BB" w:rsidP="007006C1">
      <w:pPr>
        <w:pStyle w:val="Prrafodelista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lang w:val="es-MX"/>
        </w:rPr>
      </w:pPr>
      <w:r w:rsidRPr="00980945">
        <w:rPr>
          <w:rFonts w:ascii="Arial" w:eastAsiaTheme="minorHAnsi" w:hAnsi="Arial" w:cs="Arial"/>
          <w:color w:val="000000"/>
          <w:lang w:val="es-MX"/>
        </w:rPr>
        <w:t>Proporcionar atención y orientación legal, así como el acompañamiento jurídico</w:t>
      </w:r>
      <w:r w:rsidR="00980945" w:rsidRPr="00980945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980945">
        <w:rPr>
          <w:rFonts w:ascii="Arial" w:eastAsiaTheme="minorHAnsi" w:hAnsi="Arial" w:cs="Arial"/>
          <w:color w:val="000000"/>
          <w:lang w:val="es-MX"/>
        </w:rPr>
        <w:t>personalizado y gratuito, desde el inicio del proceso hasta la emisión de la</w:t>
      </w:r>
      <w:r w:rsidR="00980945" w:rsidRPr="00980945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980945">
        <w:rPr>
          <w:rFonts w:ascii="Arial" w:eastAsiaTheme="minorHAnsi" w:hAnsi="Arial" w:cs="Arial"/>
          <w:color w:val="000000"/>
          <w:lang w:val="es-MX"/>
        </w:rPr>
        <w:t>sentencia, a las usuarias y usuarios que se encuentren en situación de violencia,</w:t>
      </w:r>
      <w:r w:rsidR="00980945" w:rsidRPr="00980945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980945">
        <w:rPr>
          <w:rFonts w:ascii="Arial" w:eastAsiaTheme="minorHAnsi" w:hAnsi="Arial" w:cs="Arial"/>
          <w:color w:val="000000"/>
          <w:lang w:val="es-MX"/>
        </w:rPr>
        <w:t>canalizando hacia las instituciones correspondientes los casos que así lo</w:t>
      </w:r>
      <w:r w:rsidR="00980945" w:rsidRPr="00980945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980945">
        <w:rPr>
          <w:rFonts w:ascii="Arial" w:eastAsiaTheme="minorHAnsi" w:hAnsi="Arial" w:cs="Arial"/>
          <w:color w:val="000000"/>
          <w:lang w:val="es-MX"/>
        </w:rPr>
        <w:t xml:space="preserve">ameriten; </w:t>
      </w:r>
      <w:r w:rsidRPr="00980945">
        <w:rPr>
          <w:rFonts w:ascii="Arial" w:eastAsiaTheme="minorHAnsi" w:hAnsi="Arial" w:cs="Arial"/>
          <w:b/>
          <w:bCs/>
          <w:color w:val="000000"/>
          <w:lang w:val="es-MX"/>
        </w:rPr>
        <w:t xml:space="preserve"> </w:t>
      </w:r>
    </w:p>
    <w:p w:rsidR="00A310BB" w:rsidRPr="00980945" w:rsidRDefault="00A310BB" w:rsidP="00FC7D83">
      <w:pPr>
        <w:pStyle w:val="Prrafodelista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lang w:val="es-MX"/>
        </w:rPr>
      </w:pPr>
      <w:r w:rsidRPr="00980945">
        <w:rPr>
          <w:rFonts w:ascii="Arial" w:eastAsiaTheme="minorHAnsi" w:hAnsi="Arial" w:cs="Arial"/>
          <w:color w:val="000000"/>
          <w:lang w:val="es-MX"/>
        </w:rPr>
        <w:t>Realizar gestiones legales ante las autoridades judiciales y administrativas, para</w:t>
      </w:r>
      <w:r w:rsidR="00980945" w:rsidRPr="00980945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980945">
        <w:rPr>
          <w:rFonts w:ascii="Arial" w:eastAsiaTheme="minorHAnsi" w:hAnsi="Arial" w:cs="Arial"/>
          <w:color w:val="000000"/>
          <w:lang w:val="es-MX"/>
        </w:rPr>
        <w:t>la resolución de los problemas y prácticas que van en contra de la perspectiva</w:t>
      </w:r>
      <w:r w:rsidR="00980945" w:rsidRPr="00980945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980945">
        <w:rPr>
          <w:rFonts w:ascii="Arial" w:eastAsiaTheme="minorHAnsi" w:hAnsi="Arial" w:cs="Arial"/>
          <w:color w:val="000000"/>
          <w:lang w:val="es-MX"/>
        </w:rPr>
        <w:t>de equidad de género;</w:t>
      </w:r>
      <w:r w:rsidRPr="00980945">
        <w:rPr>
          <w:rFonts w:ascii="Arial" w:eastAsiaTheme="minorHAnsi" w:hAnsi="Arial" w:cs="Arial"/>
          <w:b/>
          <w:bCs/>
          <w:color w:val="000000"/>
          <w:lang w:val="es-MX"/>
        </w:rPr>
        <w:t xml:space="preserve"> </w:t>
      </w:r>
    </w:p>
    <w:p w:rsidR="00A310BB" w:rsidRPr="00980945" w:rsidRDefault="00A310BB" w:rsidP="00E12E67">
      <w:pPr>
        <w:pStyle w:val="Prrafodelista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lang w:val="es-MX"/>
        </w:rPr>
      </w:pPr>
      <w:r w:rsidRPr="00980945">
        <w:rPr>
          <w:rFonts w:ascii="Arial" w:eastAsiaTheme="minorHAnsi" w:hAnsi="Arial" w:cs="Arial"/>
          <w:color w:val="000000"/>
          <w:lang w:val="es-MX"/>
        </w:rPr>
        <w:t>Efectuar reuniones de planeación, seguimiento, evaluación y resolución de los</w:t>
      </w:r>
      <w:r w:rsidR="00980945" w:rsidRPr="00980945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980945">
        <w:rPr>
          <w:rFonts w:ascii="Arial" w:eastAsiaTheme="minorHAnsi" w:hAnsi="Arial" w:cs="Arial"/>
          <w:color w:val="000000"/>
          <w:lang w:val="es-MX"/>
        </w:rPr>
        <w:t>asuntos que le sean asignados;</w:t>
      </w:r>
      <w:r w:rsidRPr="00980945">
        <w:rPr>
          <w:rFonts w:ascii="Arial" w:eastAsiaTheme="minorHAnsi" w:hAnsi="Arial" w:cs="Arial"/>
          <w:b/>
          <w:bCs/>
          <w:color w:val="000000"/>
          <w:lang w:val="es-MX"/>
        </w:rPr>
        <w:t xml:space="preserve"> </w:t>
      </w:r>
    </w:p>
    <w:p w:rsidR="00A310BB" w:rsidRPr="00980945" w:rsidRDefault="00A310BB" w:rsidP="00336E0B">
      <w:pPr>
        <w:pStyle w:val="Prrafodelista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lang w:val="es-MX"/>
        </w:rPr>
      </w:pPr>
      <w:r w:rsidRPr="00980945">
        <w:rPr>
          <w:rFonts w:ascii="Arial" w:eastAsiaTheme="minorHAnsi" w:hAnsi="Arial" w:cs="Arial"/>
          <w:color w:val="000000"/>
          <w:lang w:val="es-MX"/>
        </w:rPr>
        <w:t>Realizar estudios, análisis, investigaciones y propuestas jurídicas sobre leyes,</w:t>
      </w:r>
      <w:r w:rsidR="00980945" w:rsidRPr="00980945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980945">
        <w:rPr>
          <w:rFonts w:ascii="Arial" w:eastAsiaTheme="minorHAnsi" w:hAnsi="Arial" w:cs="Arial"/>
          <w:color w:val="000000"/>
          <w:lang w:val="es-MX"/>
        </w:rPr>
        <w:t>normas y procedimientos legales relativos a la regulación de derechos, oportunidades y conflictos inherentes a la equidad de género;</w:t>
      </w:r>
      <w:r w:rsidRPr="00980945">
        <w:rPr>
          <w:rFonts w:ascii="Arial" w:eastAsiaTheme="minorHAnsi" w:hAnsi="Arial" w:cs="Arial"/>
          <w:b/>
          <w:bCs/>
          <w:color w:val="000000"/>
          <w:lang w:val="es-MX"/>
        </w:rPr>
        <w:t xml:space="preserve"> </w:t>
      </w:r>
    </w:p>
    <w:p w:rsidR="00A310BB" w:rsidRPr="00980945" w:rsidRDefault="00A310BB" w:rsidP="00A54BD3">
      <w:pPr>
        <w:pStyle w:val="Prrafodelista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lang w:val="es-MX"/>
        </w:rPr>
      </w:pPr>
      <w:r w:rsidRPr="00980945">
        <w:rPr>
          <w:rFonts w:ascii="Arial" w:eastAsiaTheme="minorHAnsi" w:hAnsi="Arial" w:cs="Arial"/>
          <w:color w:val="000000"/>
          <w:lang w:val="es-MX"/>
        </w:rPr>
        <w:t>Mantener actualizada a la Dirección sobre los ordenamientos jurídicos</w:t>
      </w:r>
      <w:r w:rsidR="00980945" w:rsidRPr="00980945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980945">
        <w:rPr>
          <w:rFonts w:ascii="Arial" w:eastAsiaTheme="minorHAnsi" w:hAnsi="Arial" w:cs="Arial"/>
          <w:color w:val="000000"/>
          <w:lang w:val="es-MX"/>
        </w:rPr>
        <w:t>internacionales, nacionales y locales relacionados con los derechos universales</w:t>
      </w:r>
      <w:r w:rsidR="00980945" w:rsidRPr="00980945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980945">
        <w:rPr>
          <w:rFonts w:ascii="Arial" w:eastAsiaTheme="minorHAnsi" w:hAnsi="Arial" w:cs="Arial"/>
          <w:color w:val="000000"/>
          <w:lang w:val="es-MX"/>
        </w:rPr>
        <w:t>que impactan en la equidad de género;</w:t>
      </w:r>
      <w:r w:rsidRPr="00980945">
        <w:rPr>
          <w:rFonts w:ascii="Arial" w:eastAsiaTheme="minorHAnsi" w:hAnsi="Arial" w:cs="Arial"/>
          <w:b/>
          <w:bCs/>
          <w:color w:val="000000"/>
          <w:lang w:val="es-MX"/>
        </w:rPr>
        <w:t xml:space="preserve"> </w:t>
      </w:r>
    </w:p>
    <w:p w:rsidR="00A310BB" w:rsidRPr="00980945" w:rsidRDefault="00A310BB" w:rsidP="00571823">
      <w:pPr>
        <w:pStyle w:val="Prrafodelista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lang w:val="es-MX"/>
        </w:rPr>
      </w:pPr>
      <w:r w:rsidRPr="00980945">
        <w:rPr>
          <w:rFonts w:ascii="Arial" w:eastAsiaTheme="minorHAnsi" w:hAnsi="Arial" w:cs="Arial"/>
          <w:color w:val="000000"/>
          <w:lang w:val="es-MX"/>
        </w:rPr>
        <w:t>Elaborar propuestas tendientes a actualizar y fortalecer los mecanismos jurídicos</w:t>
      </w:r>
      <w:r w:rsidR="00980945" w:rsidRPr="00980945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980945">
        <w:rPr>
          <w:rFonts w:ascii="Arial" w:eastAsiaTheme="minorHAnsi" w:hAnsi="Arial" w:cs="Arial"/>
          <w:color w:val="000000"/>
          <w:lang w:val="es-MX"/>
        </w:rPr>
        <w:t>y administrativos de la Dirección;</w:t>
      </w:r>
      <w:r w:rsidRPr="00980945">
        <w:rPr>
          <w:rFonts w:ascii="Arial" w:eastAsiaTheme="minorHAnsi" w:hAnsi="Arial" w:cs="Arial"/>
          <w:b/>
          <w:bCs/>
          <w:color w:val="000000"/>
          <w:lang w:val="es-MX"/>
        </w:rPr>
        <w:t xml:space="preserve"> </w:t>
      </w:r>
    </w:p>
    <w:p w:rsidR="00A310BB" w:rsidRPr="00980945" w:rsidRDefault="00A310BB" w:rsidP="007F2D1A">
      <w:pPr>
        <w:pStyle w:val="Prrafodelista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lang w:val="es-MX"/>
        </w:rPr>
      </w:pPr>
      <w:r w:rsidRPr="00980945">
        <w:rPr>
          <w:rFonts w:ascii="Arial" w:eastAsiaTheme="minorHAnsi" w:hAnsi="Arial" w:cs="Arial"/>
          <w:color w:val="000000"/>
          <w:lang w:val="es-MX"/>
        </w:rPr>
        <w:t>Apoyar y proponer a la Subdirección de Capacitación y Desarrollo la</w:t>
      </w:r>
      <w:r w:rsidR="00980945" w:rsidRPr="00980945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980945">
        <w:rPr>
          <w:rFonts w:ascii="Arial" w:eastAsiaTheme="minorHAnsi" w:hAnsi="Arial" w:cs="Arial"/>
          <w:color w:val="000000"/>
          <w:lang w:val="es-MX"/>
        </w:rPr>
        <w:t>organización y realización de capacitaciones con perspectiva de género, en</w:t>
      </w:r>
      <w:r w:rsidR="00980945" w:rsidRPr="00980945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980945">
        <w:rPr>
          <w:rFonts w:ascii="Arial" w:eastAsiaTheme="minorHAnsi" w:hAnsi="Arial" w:cs="Arial"/>
          <w:color w:val="000000"/>
          <w:lang w:val="es-MX"/>
        </w:rPr>
        <w:t>materia de justicia y derechos humanos; y</w:t>
      </w:r>
      <w:r w:rsidRPr="00980945">
        <w:rPr>
          <w:rFonts w:ascii="Arial" w:eastAsiaTheme="minorHAnsi" w:hAnsi="Arial" w:cs="Arial"/>
          <w:b/>
          <w:bCs/>
          <w:color w:val="000000"/>
          <w:lang w:val="es-MX"/>
        </w:rPr>
        <w:t xml:space="preserve"> </w:t>
      </w:r>
    </w:p>
    <w:p w:rsidR="00A310BB" w:rsidRPr="00980945" w:rsidRDefault="00A310BB" w:rsidP="007C493B">
      <w:pPr>
        <w:pStyle w:val="Prrafodelista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bCs/>
          <w:color w:val="000000"/>
          <w:lang w:val="es-MX"/>
        </w:rPr>
      </w:pPr>
      <w:r w:rsidRPr="00980945">
        <w:rPr>
          <w:rFonts w:ascii="Arial" w:eastAsiaTheme="minorHAnsi" w:hAnsi="Arial" w:cs="Arial"/>
          <w:color w:val="000000"/>
          <w:lang w:val="es-MX"/>
        </w:rPr>
        <w:t>Integrar y coordinar la elaboración de los planes, programas, proyectos e</w:t>
      </w:r>
      <w:r w:rsidR="00980945" w:rsidRPr="00980945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980945">
        <w:rPr>
          <w:rFonts w:ascii="Arial" w:eastAsiaTheme="minorHAnsi" w:hAnsi="Arial" w:cs="Arial"/>
          <w:color w:val="000000"/>
          <w:lang w:val="es-MX"/>
        </w:rPr>
        <w:t>informes de la Subdirección.</w:t>
      </w:r>
    </w:p>
    <w:sectPr w:rsidR="00A310BB" w:rsidRPr="00980945" w:rsidSect="004D3D4B">
      <w:headerReference w:type="default" r:id="rId8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0C58" w:rsidRDefault="00B20C58" w:rsidP="007D7400">
      <w:r>
        <w:separator/>
      </w:r>
    </w:p>
  </w:endnote>
  <w:endnote w:type="continuationSeparator" w:id="0">
    <w:p w:rsidR="00B20C58" w:rsidRDefault="00B20C58" w:rsidP="007D7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utiger Linotype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0C58" w:rsidRDefault="00B20C58" w:rsidP="007D7400">
      <w:r>
        <w:separator/>
      </w:r>
    </w:p>
  </w:footnote>
  <w:footnote w:type="continuationSeparator" w:id="0">
    <w:p w:rsidR="00B20C58" w:rsidRDefault="00B20C58" w:rsidP="007D74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111" w:rsidRDefault="00961111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2685C765" wp14:editId="753F36D2">
          <wp:simplePos x="0" y="0"/>
          <wp:positionH relativeFrom="page">
            <wp:posOffset>113665</wp:posOffset>
          </wp:positionH>
          <wp:positionV relativeFrom="page">
            <wp:posOffset>30315</wp:posOffset>
          </wp:positionV>
          <wp:extent cx="7626861" cy="9007887"/>
          <wp:effectExtent l="0" t="0" r="0" b="3175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566" r="-147" b="8072"/>
                  <a:stretch/>
                </pic:blipFill>
                <pic:spPr bwMode="auto">
                  <a:xfrm>
                    <a:off x="0" y="0"/>
                    <a:ext cx="7626861" cy="90078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05AF8B7B" wp14:editId="3A869266">
          <wp:simplePos x="0" y="0"/>
          <wp:positionH relativeFrom="column">
            <wp:posOffset>546849</wp:posOffset>
          </wp:positionH>
          <wp:positionV relativeFrom="paragraph">
            <wp:posOffset>-27433</wp:posOffset>
          </wp:positionV>
          <wp:extent cx="858099" cy="805888"/>
          <wp:effectExtent l="0" t="0" r="0" b="0"/>
          <wp:wrapNone/>
          <wp:docPr id="2" name="3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 Imagen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099" cy="8058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61111" w:rsidRDefault="00961111">
    <w:pPr>
      <w:pStyle w:val="Encabezado"/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6161"/>
      </w:tabs>
    </w:pPr>
    <w:r>
      <w:tab/>
    </w:r>
  </w:p>
  <w:p w:rsidR="00961111" w:rsidRDefault="00961111">
    <w:pPr>
      <w:pStyle w:val="Encabezado"/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3A7793" wp14:editId="6D0A17E5">
              <wp:simplePos x="0" y="0"/>
              <wp:positionH relativeFrom="margin">
                <wp:posOffset>0</wp:posOffset>
              </wp:positionH>
              <wp:positionV relativeFrom="paragraph">
                <wp:posOffset>108064</wp:posOffset>
              </wp:positionV>
              <wp:extent cx="1951990" cy="421241"/>
              <wp:effectExtent l="0" t="0" r="0" b="0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51990" cy="42124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H. AYUNTAMIENTO</w:t>
                          </w:r>
                        </w:p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CONSTITUCIONAL DE CENTRO</w:t>
                          </w:r>
                        </w:p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 xml:space="preserve">VILLAHERMOSA, TABASCO, </w:t>
                          </w:r>
                          <w:r w:rsidR="00E44049"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MÉXICO</w:t>
                          </w:r>
                          <w:r w:rsidRPr="00B5319B">
                            <w:rPr>
                              <w:rFonts w:ascii="Georgia" w:hAnsi="Georgia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.</w:t>
                          </w:r>
                        </w:p>
                      </w:txbxContent>
                    </wps:txbx>
                    <wps:bodyPr vert="horz" wrap="square" lIns="12700" tIns="12700" rIns="12700" bIns="12700" numCol="1" anchor="t" anchorCtr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3A7793" id="Rectangle 2" o:spid="_x0000_s1026" style="position:absolute;margin-left:0;margin-top:8.5pt;width:153.7pt;height:33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" filled="f" stroked="f">
              <v:textbox inset="1pt,1pt,1pt,1pt">
                <w:txbxContent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H. AYUNTAMIENTO</w:t>
                    </w:r>
                  </w:p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CONSTITUCIONAL DE CENTRO</w:t>
                    </w:r>
                  </w:p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 xml:space="preserve">VILLAHERMOSA, TABASCO, </w:t>
                    </w:r>
                    <w:r w:rsidR="00E44049"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MÉXICO</w:t>
                    </w:r>
                    <w:r w:rsidRPr="00B5319B">
                      <w:rPr>
                        <w:rFonts w:ascii="Georgia" w:hAnsi="Georgia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.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tab/>
    </w: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</w:p>
  <w:p w:rsidR="00961111" w:rsidRDefault="0096111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A2FFE"/>
    <w:multiLevelType w:val="hybridMultilevel"/>
    <w:tmpl w:val="BDFAAA8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F6543B"/>
    <w:multiLevelType w:val="hybridMultilevel"/>
    <w:tmpl w:val="C888B03C"/>
    <w:lvl w:ilvl="0" w:tplc="98569CAE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367F7"/>
    <w:multiLevelType w:val="hybridMultilevel"/>
    <w:tmpl w:val="525AC0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573FCD"/>
    <w:multiLevelType w:val="hybridMultilevel"/>
    <w:tmpl w:val="ACF489D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2F7346"/>
    <w:multiLevelType w:val="hybridMultilevel"/>
    <w:tmpl w:val="527610AC"/>
    <w:lvl w:ilvl="0" w:tplc="650880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1C4850"/>
    <w:multiLevelType w:val="hybridMultilevel"/>
    <w:tmpl w:val="C90C6C9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4B56504"/>
    <w:multiLevelType w:val="hybridMultilevel"/>
    <w:tmpl w:val="D16A44B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F30CF3"/>
    <w:multiLevelType w:val="hybridMultilevel"/>
    <w:tmpl w:val="E0666B8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FA4EC3"/>
    <w:multiLevelType w:val="hybridMultilevel"/>
    <w:tmpl w:val="AD0E949C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0990F16"/>
    <w:multiLevelType w:val="hybridMultilevel"/>
    <w:tmpl w:val="E564AEC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B944C6"/>
    <w:multiLevelType w:val="hybridMultilevel"/>
    <w:tmpl w:val="2D6E4D7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9A36652"/>
    <w:multiLevelType w:val="hybridMultilevel"/>
    <w:tmpl w:val="5412BCB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D907FD8"/>
    <w:multiLevelType w:val="hybridMultilevel"/>
    <w:tmpl w:val="CAD842C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351149"/>
    <w:multiLevelType w:val="hybridMultilevel"/>
    <w:tmpl w:val="F45CFA6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4BC1F37"/>
    <w:multiLevelType w:val="hybridMultilevel"/>
    <w:tmpl w:val="7382A36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7A07A42"/>
    <w:multiLevelType w:val="hybridMultilevel"/>
    <w:tmpl w:val="952423D2"/>
    <w:lvl w:ilvl="0" w:tplc="548033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89794D"/>
    <w:multiLevelType w:val="hybridMultilevel"/>
    <w:tmpl w:val="A44EC4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0BC044C"/>
    <w:multiLevelType w:val="hybridMultilevel"/>
    <w:tmpl w:val="BBF2DD2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C927B1"/>
    <w:multiLevelType w:val="hybridMultilevel"/>
    <w:tmpl w:val="AD9A97D8"/>
    <w:lvl w:ilvl="0" w:tplc="65DE71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397D6A"/>
    <w:multiLevelType w:val="hybridMultilevel"/>
    <w:tmpl w:val="2A4C0C8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CEC24DD"/>
    <w:multiLevelType w:val="hybridMultilevel"/>
    <w:tmpl w:val="FAB828D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3230FB7"/>
    <w:multiLevelType w:val="hybridMultilevel"/>
    <w:tmpl w:val="B1C41F7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744440"/>
    <w:multiLevelType w:val="hybridMultilevel"/>
    <w:tmpl w:val="2042E96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C9C6A45"/>
    <w:multiLevelType w:val="hybridMultilevel"/>
    <w:tmpl w:val="2CAE8DBA"/>
    <w:lvl w:ilvl="0" w:tplc="080A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4">
    <w:nsid w:val="6CD85B22"/>
    <w:multiLevelType w:val="hybridMultilevel"/>
    <w:tmpl w:val="9342E258"/>
    <w:lvl w:ilvl="0" w:tplc="EEBE9CC6">
      <w:start w:val="1"/>
      <w:numFmt w:val="upperRoman"/>
      <w:lvlText w:val="%1."/>
      <w:lvlJc w:val="right"/>
      <w:pPr>
        <w:ind w:left="720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02726E"/>
    <w:multiLevelType w:val="hybridMultilevel"/>
    <w:tmpl w:val="4B1AAE0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A02B6A"/>
    <w:multiLevelType w:val="hybridMultilevel"/>
    <w:tmpl w:val="78585EA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C71FCF"/>
    <w:multiLevelType w:val="hybridMultilevel"/>
    <w:tmpl w:val="DEAADC8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5E64DF"/>
    <w:multiLevelType w:val="hybridMultilevel"/>
    <w:tmpl w:val="B344E386"/>
    <w:lvl w:ilvl="0" w:tplc="AE520B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8E59B6"/>
    <w:multiLevelType w:val="hybridMultilevel"/>
    <w:tmpl w:val="AB94F41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9"/>
  </w:num>
  <w:num w:numId="3">
    <w:abstractNumId w:val="11"/>
  </w:num>
  <w:num w:numId="4">
    <w:abstractNumId w:val="19"/>
  </w:num>
  <w:num w:numId="5">
    <w:abstractNumId w:val="0"/>
  </w:num>
  <w:num w:numId="6">
    <w:abstractNumId w:val="16"/>
  </w:num>
  <w:num w:numId="7">
    <w:abstractNumId w:val="20"/>
  </w:num>
  <w:num w:numId="8">
    <w:abstractNumId w:val="8"/>
  </w:num>
  <w:num w:numId="9">
    <w:abstractNumId w:val="14"/>
  </w:num>
  <w:num w:numId="10">
    <w:abstractNumId w:val="10"/>
  </w:num>
  <w:num w:numId="11">
    <w:abstractNumId w:val="5"/>
  </w:num>
  <w:num w:numId="12">
    <w:abstractNumId w:val="22"/>
  </w:num>
  <w:num w:numId="13">
    <w:abstractNumId w:val="7"/>
  </w:num>
  <w:num w:numId="14">
    <w:abstractNumId w:val="25"/>
  </w:num>
  <w:num w:numId="15">
    <w:abstractNumId w:val="23"/>
  </w:num>
  <w:num w:numId="16">
    <w:abstractNumId w:val="12"/>
  </w:num>
  <w:num w:numId="17">
    <w:abstractNumId w:val="2"/>
  </w:num>
  <w:num w:numId="18">
    <w:abstractNumId w:val="24"/>
  </w:num>
  <w:num w:numId="19">
    <w:abstractNumId w:val="4"/>
  </w:num>
  <w:num w:numId="20">
    <w:abstractNumId w:val="17"/>
  </w:num>
  <w:num w:numId="21">
    <w:abstractNumId w:val="27"/>
  </w:num>
  <w:num w:numId="22">
    <w:abstractNumId w:val="6"/>
  </w:num>
  <w:num w:numId="23">
    <w:abstractNumId w:val="3"/>
  </w:num>
  <w:num w:numId="24">
    <w:abstractNumId w:val="28"/>
  </w:num>
  <w:num w:numId="25">
    <w:abstractNumId w:val="1"/>
  </w:num>
  <w:num w:numId="26">
    <w:abstractNumId w:val="15"/>
  </w:num>
  <w:num w:numId="27">
    <w:abstractNumId w:val="26"/>
  </w:num>
  <w:num w:numId="28">
    <w:abstractNumId w:val="21"/>
  </w:num>
  <w:num w:numId="29">
    <w:abstractNumId w:val="9"/>
  </w:num>
  <w:num w:numId="30">
    <w:abstractNumId w:val="1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400"/>
    <w:rsid w:val="00003F3E"/>
    <w:rsid w:val="00014C4E"/>
    <w:rsid w:val="0002218C"/>
    <w:rsid w:val="00023C5A"/>
    <w:rsid w:val="000310FE"/>
    <w:rsid w:val="00031E3F"/>
    <w:rsid w:val="000432EB"/>
    <w:rsid w:val="000543C7"/>
    <w:rsid w:val="0005519A"/>
    <w:rsid w:val="000655C2"/>
    <w:rsid w:val="000706C4"/>
    <w:rsid w:val="00074399"/>
    <w:rsid w:val="00090DAF"/>
    <w:rsid w:val="0009503C"/>
    <w:rsid w:val="000A5175"/>
    <w:rsid w:val="000B66DE"/>
    <w:rsid w:val="000C59D5"/>
    <w:rsid w:val="000D0EFC"/>
    <w:rsid w:val="000D496A"/>
    <w:rsid w:val="000D7E5F"/>
    <w:rsid w:val="000E3785"/>
    <w:rsid w:val="000F12D4"/>
    <w:rsid w:val="000F4250"/>
    <w:rsid w:val="00112BD5"/>
    <w:rsid w:val="0014508D"/>
    <w:rsid w:val="0014687D"/>
    <w:rsid w:val="00160A23"/>
    <w:rsid w:val="00167412"/>
    <w:rsid w:val="0017091D"/>
    <w:rsid w:val="00174441"/>
    <w:rsid w:val="00175415"/>
    <w:rsid w:val="00184120"/>
    <w:rsid w:val="00185658"/>
    <w:rsid w:val="00197DF4"/>
    <w:rsid w:val="001A6166"/>
    <w:rsid w:val="001B336B"/>
    <w:rsid w:val="001B3451"/>
    <w:rsid w:val="001B3458"/>
    <w:rsid w:val="001C0562"/>
    <w:rsid w:val="001C06EB"/>
    <w:rsid w:val="001C0BFF"/>
    <w:rsid w:val="001C31C1"/>
    <w:rsid w:val="001C611A"/>
    <w:rsid w:val="001D1FAC"/>
    <w:rsid w:val="001D3713"/>
    <w:rsid w:val="001E5F35"/>
    <w:rsid w:val="001F2143"/>
    <w:rsid w:val="001F2FD1"/>
    <w:rsid w:val="001F6AB2"/>
    <w:rsid w:val="00201933"/>
    <w:rsid w:val="00202A1C"/>
    <w:rsid w:val="00212862"/>
    <w:rsid w:val="00217EBB"/>
    <w:rsid w:val="00223C04"/>
    <w:rsid w:val="0022794A"/>
    <w:rsid w:val="00232308"/>
    <w:rsid w:val="00234405"/>
    <w:rsid w:val="00240D77"/>
    <w:rsid w:val="00253BE0"/>
    <w:rsid w:val="002542DA"/>
    <w:rsid w:val="00274D23"/>
    <w:rsid w:val="00277B67"/>
    <w:rsid w:val="00277FA2"/>
    <w:rsid w:val="0028035E"/>
    <w:rsid w:val="0028113B"/>
    <w:rsid w:val="00286E9F"/>
    <w:rsid w:val="00287A1E"/>
    <w:rsid w:val="00291B7A"/>
    <w:rsid w:val="002A05CE"/>
    <w:rsid w:val="002A4FD9"/>
    <w:rsid w:val="002A6520"/>
    <w:rsid w:val="002B189C"/>
    <w:rsid w:val="002B2C3F"/>
    <w:rsid w:val="002B50D9"/>
    <w:rsid w:val="002C2E4B"/>
    <w:rsid w:val="002C758F"/>
    <w:rsid w:val="002D26BA"/>
    <w:rsid w:val="002D53C8"/>
    <w:rsid w:val="002E04A8"/>
    <w:rsid w:val="002E0965"/>
    <w:rsid w:val="002E3DAB"/>
    <w:rsid w:val="002E3EEF"/>
    <w:rsid w:val="002F0498"/>
    <w:rsid w:val="002F42F2"/>
    <w:rsid w:val="002F44CE"/>
    <w:rsid w:val="002F6FE9"/>
    <w:rsid w:val="003178D9"/>
    <w:rsid w:val="00321D48"/>
    <w:rsid w:val="00321FAF"/>
    <w:rsid w:val="00331F6F"/>
    <w:rsid w:val="00342963"/>
    <w:rsid w:val="00345163"/>
    <w:rsid w:val="003479BB"/>
    <w:rsid w:val="00357449"/>
    <w:rsid w:val="00360B75"/>
    <w:rsid w:val="00361F51"/>
    <w:rsid w:val="0037361F"/>
    <w:rsid w:val="00397293"/>
    <w:rsid w:val="003B15E1"/>
    <w:rsid w:val="003D17CD"/>
    <w:rsid w:val="003D7D02"/>
    <w:rsid w:val="003F1AD1"/>
    <w:rsid w:val="003F2B30"/>
    <w:rsid w:val="003F7B1E"/>
    <w:rsid w:val="004056DF"/>
    <w:rsid w:val="004108E7"/>
    <w:rsid w:val="00410EAA"/>
    <w:rsid w:val="004133C0"/>
    <w:rsid w:val="00415AD8"/>
    <w:rsid w:val="00425C25"/>
    <w:rsid w:val="00433FD4"/>
    <w:rsid w:val="00437DF4"/>
    <w:rsid w:val="0044058F"/>
    <w:rsid w:val="004411A2"/>
    <w:rsid w:val="0045462A"/>
    <w:rsid w:val="00455472"/>
    <w:rsid w:val="00456009"/>
    <w:rsid w:val="0045719A"/>
    <w:rsid w:val="00460EC8"/>
    <w:rsid w:val="0047046A"/>
    <w:rsid w:val="004721A1"/>
    <w:rsid w:val="0047467A"/>
    <w:rsid w:val="00474B43"/>
    <w:rsid w:val="00485A58"/>
    <w:rsid w:val="00486FF7"/>
    <w:rsid w:val="00487333"/>
    <w:rsid w:val="00487E1E"/>
    <w:rsid w:val="0049001F"/>
    <w:rsid w:val="004962F3"/>
    <w:rsid w:val="0049776A"/>
    <w:rsid w:val="004A321B"/>
    <w:rsid w:val="004A6F59"/>
    <w:rsid w:val="004B03BC"/>
    <w:rsid w:val="004C303F"/>
    <w:rsid w:val="004D1BE3"/>
    <w:rsid w:val="004D3D4B"/>
    <w:rsid w:val="004D3D94"/>
    <w:rsid w:val="004E6DAB"/>
    <w:rsid w:val="004F1523"/>
    <w:rsid w:val="004F7A76"/>
    <w:rsid w:val="00522BB5"/>
    <w:rsid w:val="005355F0"/>
    <w:rsid w:val="005620C4"/>
    <w:rsid w:val="00570C34"/>
    <w:rsid w:val="005817D6"/>
    <w:rsid w:val="005819B4"/>
    <w:rsid w:val="005916D3"/>
    <w:rsid w:val="00591BFF"/>
    <w:rsid w:val="00596758"/>
    <w:rsid w:val="005B46CD"/>
    <w:rsid w:val="005C60E2"/>
    <w:rsid w:val="005D4BFF"/>
    <w:rsid w:val="005E308F"/>
    <w:rsid w:val="005E7524"/>
    <w:rsid w:val="005F704F"/>
    <w:rsid w:val="005F75F3"/>
    <w:rsid w:val="00606A3D"/>
    <w:rsid w:val="00607F4F"/>
    <w:rsid w:val="0061595F"/>
    <w:rsid w:val="00617C2C"/>
    <w:rsid w:val="006255ED"/>
    <w:rsid w:val="00626953"/>
    <w:rsid w:val="006331EC"/>
    <w:rsid w:val="00635A12"/>
    <w:rsid w:val="00645DAD"/>
    <w:rsid w:val="00650EB9"/>
    <w:rsid w:val="00651472"/>
    <w:rsid w:val="006527CD"/>
    <w:rsid w:val="00653CF1"/>
    <w:rsid w:val="006726E1"/>
    <w:rsid w:val="00672E4E"/>
    <w:rsid w:val="00676267"/>
    <w:rsid w:val="0068195D"/>
    <w:rsid w:val="006834D3"/>
    <w:rsid w:val="006907EE"/>
    <w:rsid w:val="006B3BAB"/>
    <w:rsid w:val="006C45EF"/>
    <w:rsid w:val="006D3C7D"/>
    <w:rsid w:val="006E3BC1"/>
    <w:rsid w:val="006E7318"/>
    <w:rsid w:val="006F2088"/>
    <w:rsid w:val="006F3D00"/>
    <w:rsid w:val="00700E6D"/>
    <w:rsid w:val="007072C5"/>
    <w:rsid w:val="007105C0"/>
    <w:rsid w:val="0071096C"/>
    <w:rsid w:val="0071709C"/>
    <w:rsid w:val="007173E9"/>
    <w:rsid w:val="0072187E"/>
    <w:rsid w:val="007262B4"/>
    <w:rsid w:val="00733816"/>
    <w:rsid w:val="00746123"/>
    <w:rsid w:val="00747750"/>
    <w:rsid w:val="00761129"/>
    <w:rsid w:val="0076433A"/>
    <w:rsid w:val="00777A9D"/>
    <w:rsid w:val="0078438A"/>
    <w:rsid w:val="0078516F"/>
    <w:rsid w:val="00790002"/>
    <w:rsid w:val="00791004"/>
    <w:rsid w:val="007A27C0"/>
    <w:rsid w:val="007A2B8E"/>
    <w:rsid w:val="007A57A2"/>
    <w:rsid w:val="007B31EB"/>
    <w:rsid w:val="007B4D61"/>
    <w:rsid w:val="007B66CD"/>
    <w:rsid w:val="007B7B61"/>
    <w:rsid w:val="007C11A7"/>
    <w:rsid w:val="007C29B2"/>
    <w:rsid w:val="007C52CD"/>
    <w:rsid w:val="007D6115"/>
    <w:rsid w:val="007D7400"/>
    <w:rsid w:val="007F21F9"/>
    <w:rsid w:val="00805D36"/>
    <w:rsid w:val="00806667"/>
    <w:rsid w:val="00820D9B"/>
    <w:rsid w:val="00824DDB"/>
    <w:rsid w:val="0084385C"/>
    <w:rsid w:val="00843FB0"/>
    <w:rsid w:val="00851716"/>
    <w:rsid w:val="008537CF"/>
    <w:rsid w:val="00860349"/>
    <w:rsid w:val="00861D69"/>
    <w:rsid w:val="008635F6"/>
    <w:rsid w:val="00867382"/>
    <w:rsid w:val="00872104"/>
    <w:rsid w:val="00872B28"/>
    <w:rsid w:val="00874849"/>
    <w:rsid w:val="00882F8B"/>
    <w:rsid w:val="00885166"/>
    <w:rsid w:val="00885E96"/>
    <w:rsid w:val="00890330"/>
    <w:rsid w:val="0089098E"/>
    <w:rsid w:val="00890C2F"/>
    <w:rsid w:val="00894636"/>
    <w:rsid w:val="008950EE"/>
    <w:rsid w:val="0089787C"/>
    <w:rsid w:val="008A1575"/>
    <w:rsid w:val="008C4AA7"/>
    <w:rsid w:val="008D2C5B"/>
    <w:rsid w:val="00900615"/>
    <w:rsid w:val="009044AD"/>
    <w:rsid w:val="00910F90"/>
    <w:rsid w:val="00927304"/>
    <w:rsid w:val="0094582D"/>
    <w:rsid w:val="00951348"/>
    <w:rsid w:val="00953F89"/>
    <w:rsid w:val="00961111"/>
    <w:rsid w:val="009635BE"/>
    <w:rsid w:val="00966632"/>
    <w:rsid w:val="00980945"/>
    <w:rsid w:val="00983E2C"/>
    <w:rsid w:val="00984A3B"/>
    <w:rsid w:val="009862DF"/>
    <w:rsid w:val="0099216E"/>
    <w:rsid w:val="00992F0C"/>
    <w:rsid w:val="009A16F6"/>
    <w:rsid w:val="009A4634"/>
    <w:rsid w:val="009C3F91"/>
    <w:rsid w:val="009D72DC"/>
    <w:rsid w:val="009E5073"/>
    <w:rsid w:val="009E68EE"/>
    <w:rsid w:val="009E7D34"/>
    <w:rsid w:val="00A02AEA"/>
    <w:rsid w:val="00A02C2C"/>
    <w:rsid w:val="00A11BEB"/>
    <w:rsid w:val="00A2303C"/>
    <w:rsid w:val="00A310BB"/>
    <w:rsid w:val="00A37144"/>
    <w:rsid w:val="00A40981"/>
    <w:rsid w:val="00A44A9E"/>
    <w:rsid w:val="00A456D5"/>
    <w:rsid w:val="00A459D9"/>
    <w:rsid w:val="00A6301F"/>
    <w:rsid w:val="00A67E82"/>
    <w:rsid w:val="00A774B5"/>
    <w:rsid w:val="00A86307"/>
    <w:rsid w:val="00AB0342"/>
    <w:rsid w:val="00AD4D48"/>
    <w:rsid w:val="00AE0011"/>
    <w:rsid w:val="00AF4AD4"/>
    <w:rsid w:val="00B014F1"/>
    <w:rsid w:val="00B03CBD"/>
    <w:rsid w:val="00B068EF"/>
    <w:rsid w:val="00B14BC7"/>
    <w:rsid w:val="00B20C58"/>
    <w:rsid w:val="00B4138B"/>
    <w:rsid w:val="00B4256A"/>
    <w:rsid w:val="00B433CD"/>
    <w:rsid w:val="00B467F1"/>
    <w:rsid w:val="00B530A2"/>
    <w:rsid w:val="00B5319B"/>
    <w:rsid w:val="00B55F2D"/>
    <w:rsid w:val="00B61ED0"/>
    <w:rsid w:val="00B70067"/>
    <w:rsid w:val="00B75B9F"/>
    <w:rsid w:val="00B84783"/>
    <w:rsid w:val="00B92ED3"/>
    <w:rsid w:val="00BA0736"/>
    <w:rsid w:val="00BA14EE"/>
    <w:rsid w:val="00BA7407"/>
    <w:rsid w:val="00BC0FF9"/>
    <w:rsid w:val="00BE4BEC"/>
    <w:rsid w:val="00BF608F"/>
    <w:rsid w:val="00C05D06"/>
    <w:rsid w:val="00C06291"/>
    <w:rsid w:val="00C10B62"/>
    <w:rsid w:val="00C352F1"/>
    <w:rsid w:val="00C44585"/>
    <w:rsid w:val="00C61A46"/>
    <w:rsid w:val="00C80575"/>
    <w:rsid w:val="00C8239C"/>
    <w:rsid w:val="00C86B9B"/>
    <w:rsid w:val="00CA2A07"/>
    <w:rsid w:val="00CA3EF7"/>
    <w:rsid w:val="00CA4A96"/>
    <w:rsid w:val="00CA7045"/>
    <w:rsid w:val="00CB01A9"/>
    <w:rsid w:val="00CB35DD"/>
    <w:rsid w:val="00CB4649"/>
    <w:rsid w:val="00CB7057"/>
    <w:rsid w:val="00CC32D7"/>
    <w:rsid w:val="00CC3E34"/>
    <w:rsid w:val="00CC3E64"/>
    <w:rsid w:val="00CE0B20"/>
    <w:rsid w:val="00CE0BD1"/>
    <w:rsid w:val="00CE48BF"/>
    <w:rsid w:val="00CE523D"/>
    <w:rsid w:val="00D1032A"/>
    <w:rsid w:val="00D1616C"/>
    <w:rsid w:val="00D24E2D"/>
    <w:rsid w:val="00D25862"/>
    <w:rsid w:val="00D34157"/>
    <w:rsid w:val="00D353B1"/>
    <w:rsid w:val="00D44C1C"/>
    <w:rsid w:val="00D67568"/>
    <w:rsid w:val="00D73260"/>
    <w:rsid w:val="00D7719D"/>
    <w:rsid w:val="00D940D5"/>
    <w:rsid w:val="00D9665F"/>
    <w:rsid w:val="00D967A0"/>
    <w:rsid w:val="00DA0541"/>
    <w:rsid w:val="00DC0EA3"/>
    <w:rsid w:val="00DE1573"/>
    <w:rsid w:val="00DF4003"/>
    <w:rsid w:val="00DF6015"/>
    <w:rsid w:val="00E171B1"/>
    <w:rsid w:val="00E21553"/>
    <w:rsid w:val="00E2235A"/>
    <w:rsid w:val="00E2333F"/>
    <w:rsid w:val="00E33F97"/>
    <w:rsid w:val="00E3616E"/>
    <w:rsid w:val="00E416BB"/>
    <w:rsid w:val="00E42C00"/>
    <w:rsid w:val="00E44049"/>
    <w:rsid w:val="00E73B09"/>
    <w:rsid w:val="00E9011A"/>
    <w:rsid w:val="00E963F5"/>
    <w:rsid w:val="00EA00E6"/>
    <w:rsid w:val="00EA0891"/>
    <w:rsid w:val="00EA0D7F"/>
    <w:rsid w:val="00EB0CBC"/>
    <w:rsid w:val="00EB6B28"/>
    <w:rsid w:val="00EC0D49"/>
    <w:rsid w:val="00EC1226"/>
    <w:rsid w:val="00EC7921"/>
    <w:rsid w:val="00ED1B73"/>
    <w:rsid w:val="00ED258B"/>
    <w:rsid w:val="00ED7436"/>
    <w:rsid w:val="00F000D1"/>
    <w:rsid w:val="00F01770"/>
    <w:rsid w:val="00F02C3E"/>
    <w:rsid w:val="00F03398"/>
    <w:rsid w:val="00F124ED"/>
    <w:rsid w:val="00F54379"/>
    <w:rsid w:val="00F61464"/>
    <w:rsid w:val="00F73C13"/>
    <w:rsid w:val="00F77DDB"/>
    <w:rsid w:val="00F832D3"/>
    <w:rsid w:val="00F839FD"/>
    <w:rsid w:val="00F842BA"/>
    <w:rsid w:val="00F86C00"/>
    <w:rsid w:val="00F953EB"/>
    <w:rsid w:val="00F957EB"/>
    <w:rsid w:val="00FB5930"/>
    <w:rsid w:val="00FC2F3B"/>
    <w:rsid w:val="00FC359F"/>
    <w:rsid w:val="00FC4962"/>
    <w:rsid w:val="00FD1183"/>
    <w:rsid w:val="00FE4D11"/>
    <w:rsid w:val="00FF3296"/>
    <w:rsid w:val="00FF6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BB63340-FFD4-464B-9CC5-27742F2D9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5B9F"/>
    <w:pPr>
      <w:spacing w:after="0" w:line="240" w:lineRule="auto"/>
    </w:pPr>
    <w:rPr>
      <w:rFonts w:eastAsiaTheme="minorEastAsia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7400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D7400"/>
  </w:style>
  <w:style w:type="paragraph" w:styleId="Piedepgina">
    <w:name w:val="footer"/>
    <w:basedOn w:val="Normal"/>
    <w:link w:val="PiedepginaCar"/>
    <w:uiPriority w:val="99"/>
    <w:unhideWhenUsed/>
    <w:rsid w:val="007D7400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D7400"/>
  </w:style>
  <w:style w:type="paragraph" w:styleId="Textoindependiente">
    <w:name w:val="Body Text"/>
    <w:basedOn w:val="Normal"/>
    <w:link w:val="TextoindependienteCar"/>
    <w:uiPriority w:val="99"/>
    <w:unhideWhenUsed/>
    <w:rsid w:val="004D3D4B"/>
    <w:pPr>
      <w:spacing w:after="120" w:line="276" w:lineRule="auto"/>
    </w:pPr>
    <w:rPr>
      <w:rFonts w:eastAsiaTheme="minorHAnsi"/>
      <w:sz w:val="22"/>
      <w:szCs w:val="22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D3D4B"/>
  </w:style>
  <w:style w:type="paragraph" w:styleId="Sinespaciado">
    <w:name w:val="No Spacing"/>
    <w:uiPriority w:val="1"/>
    <w:qFormat/>
    <w:rsid w:val="00E9011A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C10B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4-nfasis6">
    <w:name w:val="Grid Table 4 Accent 6"/>
    <w:basedOn w:val="Tablanormal"/>
    <w:uiPriority w:val="49"/>
    <w:rsid w:val="00C10B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FC496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433FD4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2695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5319B"/>
    <w:pPr>
      <w:spacing w:before="100" w:beforeAutospacing="1" w:after="100" w:afterAutospacing="1"/>
    </w:pPr>
    <w:rPr>
      <w:rFonts w:ascii="Times New Roman" w:hAnsi="Times New Roman" w:cs="Times New Roman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26E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26E1"/>
    <w:rPr>
      <w:rFonts w:ascii="Segoe UI" w:eastAsiaTheme="minorEastAsia" w:hAnsi="Segoe UI" w:cs="Segoe UI"/>
      <w:sz w:val="18"/>
      <w:szCs w:val="18"/>
      <w:lang w:val="es-ES_tradnl"/>
    </w:rPr>
  </w:style>
  <w:style w:type="table" w:styleId="Tabladecuadrcula4-nfasis5">
    <w:name w:val="Grid Table 4 Accent 5"/>
    <w:basedOn w:val="Tablanormal"/>
    <w:uiPriority w:val="49"/>
    <w:rsid w:val="00D341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normal1">
    <w:name w:val="Plain Table 1"/>
    <w:basedOn w:val="Tablanormal"/>
    <w:uiPriority w:val="41"/>
    <w:rsid w:val="003574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2-nfasis2">
    <w:name w:val="Grid Table 2 Accent 2"/>
    <w:basedOn w:val="Tablanormal"/>
    <w:uiPriority w:val="47"/>
    <w:rsid w:val="003451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1C056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2019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6concolores">
    <w:name w:val="Grid Table 6 Colorful"/>
    <w:basedOn w:val="Tablanormal"/>
    <w:uiPriority w:val="51"/>
    <w:rsid w:val="00E4404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95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C1B71-2E9B-4C1D-A102-4E7FA4569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260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FALCONI</dc:creator>
  <cp:keywords/>
  <dc:description/>
  <cp:lastModifiedBy>FALCONI</cp:lastModifiedBy>
  <cp:revision>4</cp:revision>
  <cp:lastPrinted>2019-01-02T17:58:00Z</cp:lastPrinted>
  <dcterms:created xsi:type="dcterms:W3CDTF">2019-01-02T20:42:00Z</dcterms:created>
  <dcterms:modified xsi:type="dcterms:W3CDTF">2019-01-02T20:55:00Z</dcterms:modified>
</cp:coreProperties>
</file>