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040F7" w14:textId="77777777" w:rsidR="007E5F77" w:rsidRDefault="007E5F77" w:rsidP="004646B5">
      <w:pPr>
        <w:rPr>
          <w:rFonts w:cs="Arial"/>
          <w:b/>
          <w:sz w:val="24"/>
        </w:rPr>
      </w:pPr>
    </w:p>
    <w:p w14:paraId="3BE50805" w14:textId="77777777" w:rsidR="007E5F77" w:rsidRDefault="007E5F77" w:rsidP="004646B5">
      <w:pPr>
        <w:rPr>
          <w:rFonts w:cs="Arial"/>
          <w:b/>
          <w:sz w:val="24"/>
        </w:rPr>
      </w:pPr>
    </w:p>
    <w:p w14:paraId="024578E6" w14:textId="77777777" w:rsidR="00D01543" w:rsidRPr="007E5F77" w:rsidRDefault="004646B5" w:rsidP="004646B5">
      <w:pPr>
        <w:rPr>
          <w:rFonts w:cs="Arial"/>
          <w:sz w:val="28"/>
          <w:szCs w:val="28"/>
        </w:rPr>
      </w:pPr>
      <w:r w:rsidRPr="007E5F77">
        <w:rPr>
          <w:rFonts w:cs="Arial"/>
          <w:b/>
          <w:sz w:val="28"/>
          <w:szCs w:val="28"/>
        </w:rPr>
        <w:t>Sección II. Subdirección del Centro Histórico</w:t>
      </w:r>
    </w:p>
    <w:p w14:paraId="6F04CDC5" w14:textId="77777777" w:rsidR="00781885" w:rsidRDefault="00781885" w:rsidP="004646B5">
      <w:pPr>
        <w:rPr>
          <w:rFonts w:cs="Arial"/>
          <w:b/>
          <w:sz w:val="24"/>
        </w:rPr>
      </w:pPr>
    </w:p>
    <w:p w14:paraId="5B07D78E" w14:textId="144BABE1" w:rsidR="004646B5" w:rsidRPr="00D01543" w:rsidRDefault="004646B5" w:rsidP="004646B5">
      <w:pPr>
        <w:rPr>
          <w:rFonts w:cs="Arial"/>
          <w:sz w:val="24"/>
        </w:rPr>
      </w:pPr>
      <w:r w:rsidRPr="00D01543">
        <w:rPr>
          <w:rFonts w:cs="Arial"/>
          <w:b/>
          <w:sz w:val="24"/>
        </w:rPr>
        <w:t xml:space="preserve">Artículo 155.- </w:t>
      </w:r>
      <w:r w:rsidRPr="00D01543">
        <w:rPr>
          <w:rFonts w:cs="Arial"/>
          <w:sz w:val="24"/>
        </w:rPr>
        <w:t xml:space="preserve">El Subdirector del Centro Histórico, tendrá las siguientes atribuciones:  </w:t>
      </w:r>
    </w:p>
    <w:p w14:paraId="49522290" w14:textId="7036A0B2" w:rsidR="00781885" w:rsidRPr="00D01543" w:rsidRDefault="004646B5" w:rsidP="004646B5">
      <w:pPr>
        <w:rPr>
          <w:rFonts w:cs="Arial"/>
          <w:sz w:val="24"/>
        </w:rPr>
      </w:pPr>
      <w:r w:rsidRPr="00D01543">
        <w:rPr>
          <w:rFonts w:cs="Arial"/>
          <w:sz w:val="24"/>
        </w:rPr>
        <w:t xml:space="preserve"> </w:t>
      </w:r>
    </w:p>
    <w:p w14:paraId="3368BFFE" w14:textId="4756EFBC" w:rsidR="004646B5" w:rsidRPr="00781885" w:rsidRDefault="004646B5" w:rsidP="00781885">
      <w:pPr>
        <w:pStyle w:val="Prrafodelista"/>
        <w:numPr>
          <w:ilvl w:val="0"/>
          <w:numId w:val="25"/>
        </w:numPr>
        <w:rPr>
          <w:rFonts w:cs="Arial"/>
          <w:sz w:val="24"/>
        </w:rPr>
      </w:pPr>
      <w:r w:rsidRPr="00781885">
        <w:rPr>
          <w:rFonts w:cs="Arial"/>
          <w:sz w:val="24"/>
        </w:rPr>
        <w:t xml:space="preserve">Aplicar las disposiciones del Reglamento para la Zona Luz  </w:t>
      </w:r>
    </w:p>
    <w:p w14:paraId="48D25014" w14:textId="77777777" w:rsidR="00781885" w:rsidRPr="00781885" w:rsidRDefault="00781885" w:rsidP="00781885">
      <w:pPr>
        <w:pStyle w:val="Prrafodelista"/>
        <w:ind w:left="1080"/>
        <w:rPr>
          <w:rFonts w:cs="Arial"/>
          <w:sz w:val="24"/>
        </w:rPr>
      </w:pPr>
    </w:p>
    <w:p w14:paraId="431ACB26" w14:textId="0FD2957A" w:rsidR="00D01543" w:rsidRPr="00781885" w:rsidRDefault="004646B5" w:rsidP="00781885">
      <w:pPr>
        <w:pStyle w:val="Prrafodelista"/>
        <w:numPr>
          <w:ilvl w:val="0"/>
          <w:numId w:val="25"/>
        </w:numPr>
        <w:rPr>
          <w:rFonts w:cs="Arial"/>
          <w:sz w:val="24"/>
        </w:rPr>
      </w:pPr>
      <w:r w:rsidRPr="00781885">
        <w:rPr>
          <w:rFonts w:cs="Arial"/>
          <w:sz w:val="24"/>
        </w:rPr>
        <w:t xml:space="preserve">Vigilar que los comercios establecidos en la Zona Luz, se ajusten a la normatividad sobre emisión de ruidos y sonidos, e informar a la autoridad competente de los casos en que dichas normas sean contravenidas; </w:t>
      </w:r>
    </w:p>
    <w:p w14:paraId="454554CA" w14:textId="77777777" w:rsidR="00781885" w:rsidRPr="00781885" w:rsidRDefault="00781885" w:rsidP="00781885">
      <w:pPr>
        <w:rPr>
          <w:rFonts w:cs="Arial"/>
          <w:sz w:val="24"/>
        </w:rPr>
      </w:pPr>
    </w:p>
    <w:p w14:paraId="1BA38DB0" w14:textId="33501A98" w:rsidR="00D01543" w:rsidRPr="00781885" w:rsidRDefault="004646B5" w:rsidP="00781885">
      <w:pPr>
        <w:pStyle w:val="Prrafodelista"/>
        <w:numPr>
          <w:ilvl w:val="0"/>
          <w:numId w:val="25"/>
        </w:numPr>
        <w:rPr>
          <w:rFonts w:cs="Arial"/>
          <w:sz w:val="24"/>
        </w:rPr>
      </w:pPr>
      <w:r w:rsidRPr="00781885">
        <w:rPr>
          <w:rFonts w:cs="Arial"/>
          <w:sz w:val="24"/>
        </w:rPr>
        <w:t xml:space="preserve">Levantar actas circunstanciadas, aplicar sanciones, por infracciones al Reglamento de la Zona Luz;  </w:t>
      </w:r>
    </w:p>
    <w:p w14:paraId="0BAAD23D" w14:textId="77777777" w:rsidR="00781885" w:rsidRPr="00781885" w:rsidRDefault="00781885" w:rsidP="00781885">
      <w:pPr>
        <w:rPr>
          <w:rFonts w:cs="Arial"/>
          <w:sz w:val="24"/>
        </w:rPr>
      </w:pPr>
    </w:p>
    <w:p w14:paraId="6E46A647" w14:textId="1343E1CA" w:rsidR="00D01543" w:rsidRPr="00781885" w:rsidRDefault="004646B5" w:rsidP="00781885">
      <w:pPr>
        <w:pStyle w:val="Prrafodelista"/>
        <w:numPr>
          <w:ilvl w:val="0"/>
          <w:numId w:val="25"/>
        </w:numPr>
        <w:rPr>
          <w:rFonts w:cs="Arial"/>
          <w:sz w:val="24"/>
        </w:rPr>
      </w:pPr>
      <w:r w:rsidRPr="00781885">
        <w:rPr>
          <w:rFonts w:cs="Arial"/>
          <w:sz w:val="24"/>
        </w:rPr>
        <w:t>Representar al Presidente Municipal en la Zona Luz;</w:t>
      </w:r>
    </w:p>
    <w:p w14:paraId="4A2CF4AA" w14:textId="77777777" w:rsidR="00781885" w:rsidRPr="00781885" w:rsidRDefault="00781885" w:rsidP="00781885">
      <w:pPr>
        <w:pStyle w:val="Prrafodelista"/>
        <w:rPr>
          <w:rFonts w:cs="Arial"/>
          <w:sz w:val="24"/>
        </w:rPr>
      </w:pPr>
    </w:p>
    <w:p w14:paraId="55A41845" w14:textId="77777777" w:rsidR="00781885" w:rsidRPr="00781885" w:rsidRDefault="00781885" w:rsidP="00781885">
      <w:pPr>
        <w:rPr>
          <w:rFonts w:cs="Arial"/>
          <w:sz w:val="24"/>
        </w:rPr>
      </w:pPr>
    </w:p>
    <w:p w14:paraId="5E609E71" w14:textId="34ACD636" w:rsidR="00D01543" w:rsidRPr="00781885" w:rsidRDefault="004646B5" w:rsidP="00781885">
      <w:pPr>
        <w:pStyle w:val="Prrafodelista"/>
        <w:numPr>
          <w:ilvl w:val="0"/>
          <w:numId w:val="25"/>
        </w:numPr>
        <w:rPr>
          <w:rFonts w:cs="Arial"/>
          <w:sz w:val="24"/>
        </w:rPr>
      </w:pPr>
      <w:r w:rsidRPr="00781885">
        <w:rPr>
          <w:rFonts w:cs="Arial"/>
          <w:sz w:val="24"/>
        </w:rPr>
        <w:t xml:space="preserve">Elaborar y mantener actualizado el Padrón de Residentes </w:t>
      </w:r>
      <w:r w:rsidR="00781885" w:rsidRPr="00781885">
        <w:rPr>
          <w:rFonts w:cs="Arial"/>
          <w:sz w:val="24"/>
        </w:rPr>
        <w:t xml:space="preserve">y Comerciantes de la Zona Luz; </w:t>
      </w:r>
    </w:p>
    <w:p w14:paraId="0B4A9923" w14:textId="77777777" w:rsidR="00781885" w:rsidRPr="00781885" w:rsidRDefault="00781885" w:rsidP="00781885">
      <w:pPr>
        <w:pStyle w:val="Prrafodelista"/>
        <w:ind w:left="1080"/>
        <w:rPr>
          <w:rFonts w:cs="Arial"/>
          <w:sz w:val="24"/>
        </w:rPr>
      </w:pPr>
    </w:p>
    <w:p w14:paraId="343ACF95" w14:textId="239F6A3A" w:rsidR="00D01543" w:rsidRPr="00781885" w:rsidRDefault="004646B5" w:rsidP="00781885">
      <w:pPr>
        <w:pStyle w:val="Prrafodelista"/>
        <w:numPr>
          <w:ilvl w:val="0"/>
          <w:numId w:val="25"/>
        </w:numPr>
        <w:rPr>
          <w:rFonts w:cs="Arial"/>
          <w:sz w:val="24"/>
        </w:rPr>
      </w:pPr>
      <w:r w:rsidRPr="00781885">
        <w:rPr>
          <w:rFonts w:cs="Arial"/>
          <w:sz w:val="24"/>
        </w:rPr>
        <w:t xml:space="preserve">Atender y responder a las peticiones e inconformidades de los residentes y comerciantes de la Zona Luz;  </w:t>
      </w:r>
    </w:p>
    <w:p w14:paraId="2622E45C" w14:textId="77777777" w:rsidR="00781885" w:rsidRPr="00781885" w:rsidRDefault="00781885" w:rsidP="00781885">
      <w:pPr>
        <w:rPr>
          <w:rFonts w:cs="Arial"/>
          <w:sz w:val="24"/>
        </w:rPr>
      </w:pPr>
    </w:p>
    <w:p w14:paraId="0D8FDCCE" w14:textId="75DA9748" w:rsidR="00D01543" w:rsidRPr="00781885" w:rsidRDefault="004646B5" w:rsidP="00781885">
      <w:pPr>
        <w:pStyle w:val="Prrafodelista"/>
        <w:numPr>
          <w:ilvl w:val="0"/>
          <w:numId w:val="25"/>
        </w:numPr>
        <w:rPr>
          <w:rFonts w:cs="Arial"/>
          <w:sz w:val="24"/>
        </w:rPr>
      </w:pPr>
      <w:r w:rsidRPr="00781885">
        <w:rPr>
          <w:rFonts w:cs="Arial"/>
          <w:sz w:val="24"/>
        </w:rPr>
        <w:t xml:space="preserve">Ejercer vigilancia sobre los comerciantes semifijos establecidos en el Centro Histórico y la Zona Luz, y mantener actualizado el padrón respectivo;  </w:t>
      </w:r>
    </w:p>
    <w:p w14:paraId="58EC21D4" w14:textId="77777777" w:rsidR="00781885" w:rsidRPr="00781885" w:rsidRDefault="00781885" w:rsidP="00781885">
      <w:pPr>
        <w:rPr>
          <w:rFonts w:cs="Arial"/>
          <w:sz w:val="24"/>
        </w:rPr>
      </w:pPr>
    </w:p>
    <w:p w14:paraId="6938A3F2" w14:textId="2D9676F5" w:rsidR="00D01543" w:rsidRPr="00781885" w:rsidRDefault="004646B5" w:rsidP="00781885">
      <w:pPr>
        <w:pStyle w:val="Prrafodelista"/>
        <w:numPr>
          <w:ilvl w:val="0"/>
          <w:numId w:val="25"/>
        </w:numPr>
        <w:rPr>
          <w:rFonts w:cs="Arial"/>
          <w:sz w:val="24"/>
        </w:rPr>
      </w:pPr>
      <w:r w:rsidRPr="00781885">
        <w:rPr>
          <w:rFonts w:cs="Arial"/>
          <w:sz w:val="24"/>
        </w:rPr>
        <w:t xml:space="preserve">Expedir lineamientos para el mantenimiento y pintura de las fachadas en el Centro Histórico y la Zona Luz;  </w:t>
      </w:r>
    </w:p>
    <w:p w14:paraId="144B7364" w14:textId="77777777" w:rsidR="00781885" w:rsidRPr="00781885" w:rsidRDefault="00781885" w:rsidP="00781885">
      <w:pPr>
        <w:rPr>
          <w:rFonts w:cs="Arial"/>
          <w:sz w:val="24"/>
        </w:rPr>
      </w:pPr>
    </w:p>
    <w:p w14:paraId="6588477F" w14:textId="1DACCAEE" w:rsidR="00D01543" w:rsidRPr="00781885" w:rsidRDefault="004646B5" w:rsidP="00781885">
      <w:pPr>
        <w:pStyle w:val="Prrafodelista"/>
        <w:numPr>
          <w:ilvl w:val="0"/>
          <w:numId w:val="25"/>
        </w:numPr>
        <w:rPr>
          <w:rFonts w:cs="Arial"/>
          <w:sz w:val="24"/>
        </w:rPr>
      </w:pPr>
      <w:r w:rsidRPr="00781885">
        <w:rPr>
          <w:rFonts w:cs="Arial"/>
          <w:sz w:val="24"/>
        </w:rPr>
        <w:t xml:space="preserve">Vigilar que en las calles del Centro Histórico y Zona Luz no se coloquen obstáculos al tránsito de personas; </w:t>
      </w:r>
    </w:p>
    <w:p w14:paraId="2CFA6977" w14:textId="77777777" w:rsidR="00781885" w:rsidRDefault="00781885" w:rsidP="00781885">
      <w:pPr>
        <w:rPr>
          <w:rFonts w:cs="Arial"/>
          <w:sz w:val="24"/>
        </w:rPr>
      </w:pPr>
    </w:p>
    <w:p w14:paraId="2656E824" w14:textId="77777777" w:rsidR="00781885" w:rsidRDefault="00781885" w:rsidP="00781885">
      <w:pPr>
        <w:rPr>
          <w:rFonts w:cs="Arial"/>
          <w:sz w:val="24"/>
        </w:rPr>
      </w:pPr>
    </w:p>
    <w:p w14:paraId="6F14845E" w14:textId="77777777" w:rsidR="00781885" w:rsidRDefault="00781885" w:rsidP="00781885">
      <w:pPr>
        <w:rPr>
          <w:rFonts w:cs="Arial"/>
          <w:sz w:val="24"/>
        </w:rPr>
      </w:pPr>
    </w:p>
    <w:p w14:paraId="0126FB72" w14:textId="77777777" w:rsidR="00781885" w:rsidRDefault="00781885" w:rsidP="00781885">
      <w:pPr>
        <w:rPr>
          <w:rFonts w:cs="Arial"/>
          <w:sz w:val="24"/>
        </w:rPr>
      </w:pPr>
    </w:p>
    <w:p w14:paraId="4F88EA1A" w14:textId="77777777" w:rsidR="00781885" w:rsidRDefault="00781885" w:rsidP="00781885">
      <w:pPr>
        <w:rPr>
          <w:rFonts w:cs="Arial"/>
          <w:sz w:val="24"/>
        </w:rPr>
      </w:pPr>
    </w:p>
    <w:p w14:paraId="5289CF4C" w14:textId="77777777" w:rsidR="00781885" w:rsidRDefault="00781885" w:rsidP="00781885">
      <w:pPr>
        <w:rPr>
          <w:rFonts w:cs="Arial"/>
          <w:sz w:val="24"/>
        </w:rPr>
      </w:pPr>
    </w:p>
    <w:p w14:paraId="4F3AE051" w14:textId="77777777" w:rsidR="00AA034A" w:rsidRDefault="00AA034A" w:rsidP="00781885">
      <w:pPr>
        <w:rPr>
          <w:rFonts w:cs="Arial"/>
          <w:sz w:val="24"/>
        </w:rPr>
      </w:pPr>
    </w:p>
    <w:p w14:paraId="0BE2727A" w14:textId="77777777" w:rsidR="00781885" w:rsidRPr="00781885" w:rsidRDefault="00781885" w:rsidP="00781885">
      <w:pPr>
        <w:rPr>
          <w:rFonts w:cs="Arial"/>
          <w:sz w:val="24"/>
        </w:rPr>
      </w:pPr>
    </w:p>
    <w:p w14:paraId="18015569" w14:textId="77777777" w:rsidR="00781885" w:rsidRDefault="004646B5" w:rsidP="00D01543">
      <w:pPr>
        <w:pStyle w:val="Prrafodelista"/>
        <w:numPr>
          <w:ilvl w:val="0"/>
          <w:numId w:val="25"/>
        </w:numPr>
        <w:rPr>
          <w:rFonts w:cs="Arial"/>
          <w:sz w:val="24"/>
        </w:rPr>
      </w:pPr>
      <w:r w:rsidRPr="00781885">
        <w:rPr>
          <w:rFonts w:cs="Arial"/>
          <w:sz w:val="24"/>
        </w:rPr>
        <w:t>Emitir opinión sobre las solicitudes de renovación de autorizaciones para el ejercicio del comercio ambulante en el Centro Histórico, así como p</w:t>
      </w:r>
      <w:r w:rsidR="00781885" w:rsidRPr="00781885">
        <w:rPr>
          <w:rFonts w:cs="Arial"/>
          <w:sz w:val="24"/>
        </w:rPr>
        <w:t xml:space="preserve">ara la ampliación de horarios; </w:t>
      </w:r>
    </w:p>
    <w:p w14:paraId="6D88EC61" w14:textId="77777777" w:rsidR="00781885" w:rsidRPr="00781885" w:rsidRDefault="00781885" w:rsidP="00781885">
      <w:pPr>
        <w:pStyle w:val="Prrafodelista"/>
        <w:rPr>
          <w:rFonts w:cs="Arial"/>
          <w:sz w:val="24"/>
        </w:rPr>
      </w:pPr>
    </w:p>
    <w:p w14:paraId="363CF0F3" w14:textId="063655DE" w:rsidR="00D01543" w:rsidRDefault="004646B5" w:rsidP="00D01543">
      <w:pPr>
        <w:pStyle w:val="Prrafodelista"/>
        <w:numPr>
          <w:ilvl w:val="0"/>
          <w:numId w:val="25"/>
        </w:numPr>
        <w:rPr>
          <w:rFonts w:cs="Arial"/>
          <w:sz w:val="24"/>
        </w:rPr>
      </w:pPr>
      <w:r w:rsidRPr="00781885">
        <w:rPr>
          <w:rFonts w:cs="Arial"/>
          <w:sz w:val="24"/>
        </w:rPr>
        <w:t xml:space="preserve">Autorizar la realización de eventos promocionales de artículos, así como la fijación de anuncios de los establecimientos ubicados en el Centro Histórico y Zona Luz;  </w:t>
      </w:r>
    </w:p>
    <w:p w14:paraId="72AFFB6F" w14:textId="77777777" w:rsidR="00781885" w:rsidRPr="00781885" w:rsidRDefault="00781885" w:rsidP="00781885">
      <w:pPr>
        <w:rPr>
          <w:rFonts w:cs="Arial"/>
          <w:sz w:val="24"/>
        </w:rPr>
      </w:pPr>
    </w:p>
    <w:p w14:paraId="084152CE" w14:textId="77777777" w:rsidR="00781885" w:rsidRDefault="004646B5" w:rsidP="00D01543">
      <w:pPr>
        <w:pStyle w:val="Prrafodelista"/>
        <w:numPr>
          <w:ilvl w:val="0"/>
          <w:numId w:val="25"/>
        </w:numPr>
        <w:rPr>
          <w:rFonts w:cs="Arial"/>
          <w:sz w:val="24"/>
        </w:rPr>
      </w:pPr>
      <w:r w:rsidRPr="00781885">
        <w:rPr>
          <w:rFonts w:cs="Arial"/>
          <w:sz w:val="24"/>
        </w:rPr>
        <w:t>Establecer y difundir los horarios para el ingreso de vehíc</w:t>
      </w:r>
      <w:r w:rsidR="00D01543" w:rsidRPr="00781885">
        <w:rPr>
          <w:rFonts w:cs="Arial"/>
          <w:sz w:val="24"/>
        </w:rPr>
        <w:t>ulos a la Zona Luz; y</w:t>
      </w:r>
    </w:p>
    <w:p w14:paraId="55523063" w14:textId="77777777" w:rsidR="00781885" w:rsidRPr="00781885" w:rsidRDefault="00781885" w:rsidP="00781885">
      <w:pPr>
        <w:pStyle w:val="Prrafodelista"/>
        <w:rPr>
          <w:rFonts w:cs="Arial"/>
          <w:sz w:val="24"/>
        </w:rPr>
      </w:pPr>
    </w:p>
    <w:p w14:paraId="04B22B8D" w14:textId="4D12624E" w:rsidR="004646B5" w:rsidRPr="00781885" w:rsidRDefault="004646B5" w:rsidP="00D01543">
      <w:pPr>
        <w:pStyle w:val="Prrafodelista"/>
        <w:numPr>
          <w:ilvl w:val="0"/>
          <w:numId w:val="25"/>
        </w:numPr>
        <w:rPr>
          <w:rFonts w:cs="Arial"/>
          <w:sz w:val="24"/>
        </w:rPr>
      </w:pPr>
      <w:r w:rsidRPr="00781885">
        <w:rPr>
          <w:rFonts w:cs="Arial"/>
          <w:sz w:val="24"/>
        </w:rPr>
        <w:t xml:space="preserve">Proponer y organizar eventos especiales que fortalezcan el comercio y la imagen de la zona luz. </w:t>
      </w:r>
    </w:p>
    <w:p w14:paraId="423D7A38" w14:textId="77777777" w:rsidR="004646B5" w:rsidRDefault="004646B5" w:rsidP="004646B5">
      <w:pPr>
        <w:rPr>
          <w:rFonts w:cs="Arial"/>
          <w:sz w:val="24"/>
        </w:rPr>
      </w:pPr>
      <w:r w:rsidRPr="00D01543">
        <w:rPr>
          <w:rFonts w:cs="Arial"/>
          <w:sz w:val="24"/>
        </w:rPr>
        <w:t xml:space="preserve"> </w:t>
      </w:r>
    </w:p>
    <w:p w14:paraId="43D479D1" w14:textId="77777777" w:rsidR="00781885" w:rsidRPr="00D01543" w:rsidRDefault="00781885" w:rsidP="004646B5">
      <w:pPr>
        <w:rPr>
          <w:rFonts w:cs="Arial"/>
          <w:sz w:val="24"/>
        </w:rPr>
      </w:pPr>
    </w:p>
    <w:p w14:paraId="262B158F" w14:textId="77777777" w:rsidR="00D01543" w:rsidRPr="00D01543" w:rsidRDefault="004646B5" w:rsidP="004646B5">
      <w:pPr>
        <w:rPr>
          <w:rFonts w:cs="Arial"/>
          <w:sz w:val="24"/>
        </w:rPr>
      </w:pPr>
      <w:r w:rsidRPr="00D01543">
        <w:rPr>
          <w:rFonts w:cs="Arial"/>
          <w:b/>
          <w:sz w:val="24"/>
        </w:rPr>
        <w:t>Artículo 156.-</w:t>
      </w:r>
      <w:r w:rsidRPr="00D01543">
        <w:rPr>
          <w:rFonts w:cs="Arial"/>
          <w:sz w:val="24"/>
        </w:rPr>
        <w:t xml:space="preserve"> Para el ejercicio de sus atribuciones, el Subdirector de Centro Histórico, contará con el Departamento de Regulación y Fomento del Centro Histórico. </w:t>
      </w:r>
    </w:p>
    <w:p w14:paraId="7B19461C" w14:textId="77777777" w:rsidR="00D01543" w:rsidRDefault="00D01543" w:rsidP="004646B5">
      <w:pPr>
        <w:rPr>
          <w:rFonts w:cs="Arial"/>
          <w:sz w:val="24"/>
        </w:rPr>
      </w:pPr>
    </w:p>
    <w:p w14:paraId="3BB80FC8" w14:textId="77777777" w:rsidR="0000729E" w:rsidRDefault="0000729E" w:rsidP="004646B5">
      <w:pPr>
        <w:rPr>
          <w:rFonts w:cs="Arial"/>
          <w:sz w:val="24"/>
        </w:rPr>
      </w:pPr>
    </w:p>
    <w:p w14:paraId="1F422D12" w14:textId="77777777" w:rsidR="0000729E" w:rsidRDefault="0000729E" w:rsidP="004646B5">
      <w:pPr>
        <w:rPr>
          <w:rFonts w:cs="Arial"/>
          <w:sz w:val="24"/>
        </w:rPr>
      </w:pPr>
    </w:p>
    <w:p w14:paraId="48C7D4F8" w14:textId="77777777" w:rsidR="0000729E" w:rsidRDefault="0000729E" w:rsidP="004646B5">
      <w:pPr>
        <w:rPr>
          <w:rFonts w:cs="Arial"/>
          <w:sz w:val="24"/>
        </w:rPr>
      </w:pPr>
    </w:p>
    <w:p w14:paraId="3542083C" w14:textId="77777777" w:rsidR="0000729E" w:rsidRDefault="0000729E" w:rsidP="004646B5">
      <w:pPr>
        <w:rPr>
          <w:rFonts w:cs="Arial"/>
          <w:sz w:val="24"/>
        </w:rPr>
      </w:pPr>
    </w:p>
    <w:p w14:paraId="41D85C14" w14:textId="77777777" w:rsidR="0000729E" w:rsidRDefault="0000729E" w:rsidP="004646B5">
      <w:pPr>
        <w:rPr>
          <w:rFonts w:cs="Arial"/>
          <w:sz w:val="24"/>
        </w:rPr>
      </w:pPr>
    </w:p>
    <w:p w14:paraId="094E59F6" w14:textId="77777777" w:rsidR="00781885" w:rsidRDefault="00781885" w:rsidP="004646B5">
      <w:pPr>
        <w:rPr>
          <w:rFonts w:cs="Arial"/>
          <w:sz w:val="24"/>
        </w:rPr>
      </w:pPr>
    </w:p>
    <w:p w14:paraId="1DDDE938" w14:textId="77777777" w:rsidR="00781885" w:rsidRDefault="00781885" w:rsidP="004646B5">
      <w:pPr>
        <w:rPr>
          <w:rFonts w:cs="Arial"/>
          <w:sz w:val="24"/>
        </w:rPr>
      </w:pPr>
    </w:p>
    <w:p w14:paraId="6548BB52" w14:textId="77777777" w:rsidR="00781885" w:rsidRDefault="00781885" w:rsidP="004646B5">
      <w:pPr>
        <w:rPr>
          <w:rFonts w:cs="Arial"/>
          <w:sz w:val="24"/>
        </w:rPr>
      </w:pPr>
    </w:p>
    <w:p w14:paraId="3247188C" w14:textId="77777777" w:rsidR="00781885" w:rsidRDefault="00781885" w:rsidP="004646B5">
      <w:pPr>
        <w:rPr>
          <w:rFonts w:cs="Arial"/>
          <w:sz w:val="24"/>
        </w:rPr>
      </w:pPr>
    </w:p>
    <w:p w14:paraId="6C8591F1" w14:textId="77777777" w:rsidR="00781885" w:rsidRDefault="00781885" w:rsidP="004646B5">
      <w:pPr>
        <w:rPr>
          <w:rFonts w:cs="Arial"/>
          <w:sz w:val="24"/>
        </w:rPr>
      </w:pPr>
    </w:p>
    <w:p w14:paraId="5B3CB7A5" w14:textId="77777777" w:rsidR="00781885" w:rsidRDefault="00781885" w:rsidP="004646B5">
      <w:pPr>
        <w:rPr>
          <w:rFonts w:cs="Arial"/>
          <w:sz w:val="24"/>
        </w:rPr>
      </w:pPr>
    </w:p>
    <w:p w14:paraId="435E20C3" w14:textId="77777777" w:rsidR="00781885" w:rsidRDefault="00781885" w:rsidP="004646B5">
      <w:pPr>
        <w:rPr>
          <w:rFonts w:cs="Arial"/>
          <w:sz w:val="24"/>
        </w:rPr>
      </w:pPr>
    </w:p>
    <w:p w14:paraId="0D1BC14B" w14:textId="77777777" w:rsidR="00781885" w:rsidRDefault="00781885" w:rsidP="004646B5">
      <w:pPr>
        <w:rPr>
          <w:rFonts w:cs="Arial"/>
          <w:sz w:val="24"/>
        </w:rPr>
      </w:pPr>
    </w:p>
    <w:p w14:paraId="7CD315A9" w14:textId="77777777" w:rsidR="00781885" w:rsidRDefault="00781885" w:rsidP="004646B5">
      <w:pPr>
        <w:rPr>
          <w:rFonts w:cs="Arial"/>
          <w:sz w:val="24"/>
        </w:rPr>
      </w:pPr>
    </w:p>
    <w:p w14:paraId="48F2F62C" w14:textId="77777777" w:rsidR="00781885" w:rsidRDefault="00781885" w:rsidP="004646B5">
      <w:pPr>
        <w:rPr>
          <w:rFonts w:cs="Arial"/>
          <w:sz w:val="24"/>
        </w:rPr>
      </w:pPr>
    </w:p>
    <w:p w14:paraId="2BDAC08A" w14:textId="77777777" w:rsidR="00781885" w:rsidRDefault="00781885" w:rsidP="004646B5">
      <w:pPr>
        <w:rPr>
          <w:rFonts w:cs="Arial"/>
          <w:sz w:val="24"/>
        </w:rPr>
      </w:pPr>
    </w:p>
    <w:p w14:paraId="02193DB6" w14:textId="77777777" w:rsidR="00781885" w:rsidRDefault="00781885" w:rsidP="004646B5">
      <w:pPr>
        <w:rPr>
          <w:rFonts w:cs="Arial"/>
          <w:sz w:val="24"/>
        </w:rPr>
      </w:pPr>
    </w:p>
    <w:p w14:paraId="1D611ED9" w14:textId="77777777" w:rsidR="00781885" w:rsidRDefault="00781885" w:rsidP="004646B5">
      <w:pPr>
        <w:rPr>
          <w:rFonts w:cs="Arial"/>
          <w:sz w:val="24"/>
        </w:rPr>
      </w:pPr>
    </w:p>
    <w:p w14:paraId="31E9395C" w14:textId="77777777" w:rsidR="00781885" w:rsidRDefault="00781885" w:rsidP="004646B5">
      <w:pPr>
        <w:rPr>
          <w:rFonts w:cs="Arial"/>
          <w:sz w:val="24"/>
        </w:rPr>
      </w:pPr>
    </w:p>
    <w:p w14:paraId="5B4A56B0" w14:textId="77777777" w:rsidR="00781885" w:rsidRDefault="00781885" w:rsidP="004646B5">
      <w:pPr>
        <w:rPr>
          <w:rFonts w:cs="Arial"/>
          <w:sz w:val="24"/>
        </w:rPr>
      </w:pPr>
    </w:p>
    <w:p w14:paraId="4DEC76BA" w14:textId="77777777" w:rsidR="00781885" w:rsidRDefault="00781885" w:rsidP="004646B5">
      <w:pPr>
        <w:rPr>
          <w:rFonts w:cs="Arial"/>
          <w:sz w:val="24"/>
        </w:rPr>
      </w:pPr>
    </w:p>
    <w:p w14:paraId="38D5AF6E" w14:textId="77777777" w:rsidR="00351726" w:rsidRDefault="00351726" w:rsidP="0000729E">
      <w:pPr>
        <w:rPr>
          <w:b/>
          <w:sz w:val="28"/>
          <w:szCs w:val="28"/>
        </w:rPr>
      </w:pPr>
      <w:bookmarkStart w:id="0" w:name="_GoBack"/>
      <w:bookmarkEnd w:id="0"/>
    </w:p>
    <w:sectPr w:rsidR="00351726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D5FC5" w14:textId="77777777" w:rsidR="00FB7464" w:rsidRDefault="00FB7464">
      <w:r>
        <w:separator/>
      </w:r>
    </w:p>
  </w:endnote>
  <w:endnote w:type="continuationSeparator" w:id="0">
    <w:p w14:paraId="3DEFEB19" w14:textId="77777777" w:rsidR="00FB7464" w:rsidRDefault="00FB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4C0C083F" w:rsidR="00B51909" w:rsidRDefault="00B5190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A034A">
      <w:rPr>
        <w:noProof/>
      </w:rPr>
      <w:t>1</w:t>
    </w:r>
    <w:r>
      <w:fldChar w:fldCharType="end"/>
    </w:r>
  </w:p>
  <w:p w14:paraId="40BD31CB" w14:textId="77777777" w:rsidR="00B51909" w:rsidRPr="00954A22" w:rsidRDefault="00B51909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920A0" w14:textId="77777777" w:rsidR="00FB7464" w:rsidRDefault="00FB7464">
      <w:r>
        <w:separator/>
      </w:r>
    </w:p>
  </w:footnote>
  <w:footnote w:type="continuationSeparator" w:id="0">
    <w:p w14:paraId="6683F4A5" w14:textId="77777777" w:rsidR="00FB7464" w:rsidRDefault="00FB7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77777777" w:rsidR="00B51909" w:rsidRDefault="00B51909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7464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4EAF7213" w:rsidR="00B51909" w:rsidRPr="00A631F5" w:rsidRDefault="0000729E" w:rsidP="007E5F77">
                <w:pP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       </w:t>
                </w:r>
                <w:r w:rsidR="007E5F77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ATRIBUCIONES </w:t>
                </w: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Y FUNCIONES </w:t>
                </w:r>
                <w:r w:rsidR="007E5F77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 </w:t>
                </w:r>
              </w:p>
              <w:p w14:paraId="1B8520E2" w14:textId="1E83011C" w:rsidR="00B51909" w:rsidRPr="00A631F5" w:rsidRDefault="00B5190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B51909" w:rsidRDefault="00B51909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B51909" w:rsidRDefault="00B51909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B49"/>
    <w:multiLevelType w:val="hybridMultilevel"/>
    <w:tmpl w:val="E266167C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31479"/>
    <w:multiLevelType w:val="multilevel"/>
    <w:tmpl w:val="30DE15C2"/>
    <w:lvl w:ilvl="0">
      <w:start w:val="1"/>
      <w:numFmt w:val="decimal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CF443D"/>
    <w:multiLevelType w:val="hybridMultilevel"/>
    <w:tmpl w:val="70FE3BB2"/>
    <w:lvl w:ilvl="0" w:tplc="BD60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16988"/>
    <w:multiLevelType w:val="hybridMultilevel"/>
    <w:tmpl w:val="8E9A162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C1BC3"/>
    <w:multiLevelType w:val="hybridMultilevel"/>
    <w:tmpl w:val="8E98FDA6"/>
    <w:lvl w:ilvl="0" w:tplc="94947B2A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0C65E">
      <w:start w:val="7"/>
      <w:numFmt w:val="upperRoman"/>
      <w:lvlText w:val="%2."/>
      <w:lvlJc w:val="left"/>
      <w:pPr>
        <w:ind w:left="4678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43AA4">
      <w:start w:val="1"/>
      <w:numFmt w:val="lowerRoman"/>
      <w:lvlText w:val="%3"/>
      <w:lvlJc w:val="left"/>
      <w:pPr>
        <w:ind w:left="51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61BE8">
      <w:start w:val="1"/>
      <w:numFmt w:val="decimal"/>
      <w:lvlText w:val="%4"/>
      <w:lvlJc w:val="left"/>
      <w:pPr>
        <w:ind w:left="58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EBA34">
      <w:start w:val="1"/>
      <w:numFmt w:val="lowerLetter"/>
      <w:lvlText w:val="%5"/>
      <w:lvlJc w:val="left"/>
      <w:pPr>
        <w:ind w:left="654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8C560">
      <w:start w:val="1"/>
      <w:numFmt w:val="lowerRoman"/>
      <w:lvlText w:val="%6"/>
      <w:lvlJc w:val="left"/>
      <w:pPr>
        <w:ind w:left="726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E050E8">
      <w:start w:val="1"/>
      <w:numFmt w:val="decimal"/>
      <w:lvlText w:val="%7"/>
      <w:lvlJc w:val="left"/>
      <w:pPr>
        <w:ind w:left="798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C4D5FC">
      <w:start w:val="1"/>
      <w:numFmt w:val="lowerLetter"/>
      <w:lvlText w:val="%8"/>
      <w:lvlJc w:val="left"/>
      <w:pPr>
        <w:ind w:left="87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086C0A">
      <w:start w:val="1"/>
      <w:numFmt w:val="lowerRoman"/>
      <w:lvlText w:val="%9"/>
      <w:lvlJc w:val="left"/>
      <w:pPr>
        <w:ind w:left="94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EC1275"/>
    <w:multiLevelType w:val="hybridMultilevel"/>
    <w:tmpl w:val="865E3420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50927"/>
    <w:multiLevelType w:val="hybridMultilevel"/>
    <w:tmpl w:val="58BA337A"/>
    <w:lvl w:ilvl="0" w:tplc="569E5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62F58"/>
    <w:multiLevelType w:val="hybridMultilevel"/>
    <w:tmpl w:val="1588638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714A5"/>
    <w:multiLevelType w:val="hybridMultilevel"/>
    <w:tmpl w:val="C5027D80"/>
    <w:lvl w:ilvl="0" w:tplc="F3549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62CFE"/>
    <w:multiLevelType w:val="hybridMultilevel"/>
    <w:tmpl w:val="A430616C"/>
    <w:lvl w:ilvl="0" w:tplc="FF32D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415BE"/>
    <w:multiLevelType w:val="hybridMultilevel"/>
    <w:tmpl w:val="B3E280FC"/>
    <w:lvl w:ilvl="0" w:tplc="BD1C5A66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AE52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F6F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EC73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3E0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000D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496A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E7A3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4534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B4383B"/>
    <w:multiLevelType w:val="hybridMultilevel"/>
    <w:tmpl w:val="DD4E7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7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9"/>
  </w:num>
  <w:num w:numId="14">
    <w:abstractNumId w:val="22"/>
  </w:num>
  <w:num w:numId="15">
    <w:abstractNumId w:val="14"/>
  </w:num>
  <w:num w:numId="16">
    <w:abstractNumId w:val="12"/>
  </w:num>
  <w:num w:numId="17">
    <w:abstractNumId w:val="18"/>
  </w:num>
  <w:num w:numId="18">
    <w:abstractNumId w:val="5"/>
  </w:num>
  <w:num w:numId="19">
    <w:abstractNumId w:val="6"/>
  </w:num>
  <w:num w:numId="20">
    <w:abstractNumId w:val="21"/>
  </w:num>
  <w:num w:numId="21">
    <w:abstractNumId w:val="15"/>
  </w:num>
  <w:num w:numId="22">
    <w:abstractNumId w:val="0"/>
  </w:num>
  <w:num w:numId="23">
    <w:abstractNumId w:val="24"/>
  </w:num>
  <w:num w:numId="24">
    <w:abstractNumId w:val="16"/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29E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89B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1115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6589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1726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4EBD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07EB5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46B5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43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5B1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1885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5F77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97AA9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1A10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2FB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337"/>
    <w:rsid w:val="00A973F3"/>
    <w:rsid w:val="00A97613"/>
    <w:rsid w:val="00AA034A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48C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078CC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909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8AB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543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55EA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021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B7464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C948-81C9-498F-B005-7C345AA0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Enlace Administrativo DFET Ayuntamiento de Centro</cp:lastModifiedBy>
  <cp:revision>95</cp:revision>
  <cp:lastPrinted>2016-09-01T20:25:00Z</cp:lastPrinted>
  <dcterms:created xsi:type="dcterms:W3CDTF">2016-08-26T17:06:00Z</dcterms:created>
  <dcterms:modified xsi:type="dcterms:W3CDTF">2018-12-27T20:01:00Z</dcterms:modified>
</cp:coreProperties>
</file>