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BD39D" w14:textId="77777777" w:rsidR="00B67AB8" w:rsidRPr="00B67AB8" w:rsidRDefault="00B67AB8" w:rsidP="00B67AB8">
      <w:pPr>
        <w:jc w:val="center"/>
        <w:rPr>
          <w:b/>
        </w:rPr>
      </w:pPr>
      <w:r w:rsidRPr="00B67AB8">
        <w:rPr>
          <w:b/>
        </w:rPr>
        <w:t>Sección III. Subdirección de Promoción del Desarrollo Sustentable</w:t>
      </w:r>
    </w:p>
    <w:p w14:paraId="2D581D5E" w14:textId="77777777" w:rsidR="00B67AB8" w:rsidRPr="00B67AB8" w:rsidRDefault="00B67AB8" w:rsidP="00B67AB8">
      <w:pPr>
        <w:jc w:val="center"/>
        <w:rPr>
          <w:b/>
        </w:rPr>
      </w:pPr>
    </w:p>
    <w:p w14:paraId="53123BA3" w14:textId="77777777" w:rsidR="00B67AB8" w:rsidRDefault="00B67AB8" w:rsidP="009D56D4">
      <w:r>
        <w:t xml:space="preserve">Artículo 229.- El Subdirector de Promoción del Desarrollo Sustentable, tendrá las siguientes facultades y obligaciones: </w:t>
      </w:r>
    </w:p>
    <w:p w14:paraId="7B723D27" w14:textId="77777777" w:rsidR="00B67AB8" w:rsidRDefault="00B67AB8" w:rsidP="009D56D4"/>
    <w:p w14:paraId="5E496ADF" w14:textId="472B9126" w:rsidR="00B67AB8" w:rsidRDefault="00B67AB8" w:rsidP="009D56D4">
      <w:r>
        <w:t xml:space="preserve">I. Promover el uso eficiente del agua a través del aprovechamiento sustentable, la conservación, el ahorro, saneamiento y reúso de las aguas que se destinen para la prestación de los servicios públicos a su cargo, conforme a lo dispuesto en la Ley de Aguas Nacionales y la Ley de Usos de Agua del Estado de Tabasco; </w:t>
      </w:r>
    </w:p>
    <w:p w14:paraId="6D6C3A84" w14:textId="77777777" w:rsidR="00DD25A5" w:rsidRDefault="00DD25A5" w:rsidP="009D56D4"/>
    <w:p w14:paraId="10BF75BC" w14:textId="4400F3D6" w:rsidR="00B67AB8" w:rsidRDefault="00B67AB8" w:rsidP="009D56D4">
      <w:r>
        <w:t>II. Conducir la política municipal de información y difusión en materia ambiental;</w:t>
      </w:r>
    </w:p>
    <w:p w14:paraId="73974263" w14:textId="77777777" w:rsidR="00DD25A5" w:rsidRDefault="00DD25A5" w:rsidP="009D56D4"/>
    <w:p w14:paraId="4885C78E" w14:textId="1C5D9B2B" w:rsidR="00DD25A5" w:rsidRDefault="00B67AB8" w:rsidP="009D56D4">
      <w:r>
        <w:t>III. Promover la participación de la sociedad en acciones tendientes a preservar los recursos naturales y en su caso restaurar el ambiente municipal, pudiendo celebrar convenios o acuerdos de concertación con los diversos sectores de la sociedad a fin de llevar a cabo las acciones requeridas para el cumplimiento de esta Ley;</w:t>
      </w:r>
    </w:p>
    <w:p w14:paraId="4E167A17" w14:textId="77777777" w:rsidR="00DD25A5" w:rsidRDefault="00DD25A5" w:rsidP="009D56D4"/>
    <w:p w14:paraId="5D16A62B" w14:textId="4BC5184F" w:rsidR="00DD25A5" w:rsidRDefault="00B67AB8" w:rsidP="009D56D4">
      <w:r>
        <w:t xml:space="preserve">IV. Promover y difundir en la población del Municipio las disposiciones ambientales vigentes; </w:t>
      </w:r>
    </w:p>
    <w:p w14:paraId="634273A0" w14:textId="77777777" w:rsidR="00DD25A5" w:rsidRDefault="00DD25A5" w:rsidP="009D56D4"/>
    <w:p w14:paraId="3C1A34BB" w14:textId="3201744E" w:rsidR="00DD25A5" w:rsidRDefault="00B67AB8" w:rsidP="009D56D4">
      <w:r>
        <w:t>V. Promover y difundir en el ámbito de su competencia, a través de programas y proyectos de educación ambiental, de conservación y desarrollo ecológico una cultura y valores ecológicos, que generen una mayor conciencia ambiental; y</w:t>
      </w:r>
    </w:p>
    <w:p w14:paraId="7CD7AFF8" w14:textId="77777777" w:rsidR="00DD25A5" w:rsidRDefault="00DD25A5" w:rsidP="009D56D4"/>
    <w:p w14:paraId="20C499B3" w14:textId="784069F7" w:rsidR="00895DF8" w:rsidRDefault="00B67AB8" w:rsidP="009D56D4">
      <w:r>
        <w:t>VI. Formular propuestas para la promoción del uso de tecnologías apropiadas para el ambiente y el aprovechamiento sustentable de los recursos naturales e inducirlo en los sectores social y privado.</w:t>
      </w:r>
    </w:p>
    <w:p w14:paraId="5A2E2376" w14:textId="05D5B540" w:rsidR="007F7805" w:rsidRDefault="007F7805" w:rsidP="009D56D4"/>
    <w:p w14:paraId="41DCB2A7" w14:textId="77777777" w:rsidR="001C394D" w:rsidRPr="001C394D" w:rsidRDefault="001C394D" w:rsidP="001C394D">
      <w:pPr>
        <w:rPr>
          <w:szCs w:val="20"/>
        </w:rPr>
      </w:pPr>
      <w:r w:rsidRPr="001C394D">
        <w:rPr>
          <w:b/>
          <w:szCs w:val="20"/>
        </w:rPr>
        <w:t>Artículo 230.-</w:t>
      </w:r>
      <w:r w:rsidRPr="001C394D">
        <w:rPr>
          <w:szCs w:val="20"/>
        </w:rPr>
        <w:t xml:space="preserve"> Para el ejercicio de sus funciones, el Subdirector de Promoción del Desarrollo</w:t>
      </w:r>
    </w:p>
    <w:p w14:paraId="4ABE97C5" w14:textId="6FDB0A47" w:rsidR="001C394D" w:rsidRDefault="001C394D" w:rsidP="001C394D">
      <w:pPr>
        <w:rPr>
          <w:szCs w:val="20"/>
        </w:rPr>
      </w:pPr>
      <w:r w:rsidRPr="001C394D">
        <w:rPr>
          <w:szCs w:val="20"/>
        </w:rPr>
        <w:t>Sustentable contará con la siguiente estructura orgánica:</w:t>
      </w:r>
    </w:p>
    <w:p w14:paraId="41263776" w14:textId="77777777" w:rsidR="001C394D" w:rsidRPr="001C394D" w:rsidRDefault="001C394D" w:rsidP="001C394D">
      <w:pPr>
        <w:rPr>
          <w:szCs w:val="20"/>
        </w:rPr>
      </w:pPr>
    </w:p>
    <w:p w14:paraId="0CD13803" w14:textId="77777777" w:rsidR="001C394D" w:rsidRPr="001C394D" w:rsidRDefault="001C394D" w:rsidP="001C394D">
      <w:pPr>
        <w:rPr>
          <w:szCs w:val="20"/>
        </w:rPr>
      </w:pPr>
      <w:r w:rsidRPr="001C394D">
        <w:rPr>
          <w:szCs w:val="20"/>
        </w:rPr>
        <w:t>a) Departamento de Educación y Difu</w:t>
      </w:r>
      <w:bookmarkStart w:id="0" w:name="_GoBack"/>
      <w:bookmarkEnd w:id="0"/>
      <w:r w:rsidRPr="001C394D">
        <w:rPr>
          <w:szCs w:val="20"/>
        </w:rPr>
        <w:t>sión Ambiental.</w:t>
      </w:r>
    </w:p>
    <w:p w14:paraId="7297195C" w14:textId="515E7D97" w:rsidR="007F7805" w:rsidRPr="007F7805" w:rsidRDefault="001C394D" w:rsidP="001C394D">
      <w:pPr>
        <w:rPr>
          <w:szCs w:val="20"/>
        </w:rPr>
      </w:pPr>
      <w:r w:rsidRPr="001C394D">
        <w:rPr>
          <w:szCs w:val="20"/>
        </w:rPr>
        <w:t>b) Departamento de Promoción de Tecnologías Alternativas.</w:t>
      </w:r>
    </w:p>
    <w:sectPr w:rsidR="007F7805" w:rsidRPr="007F7805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9D41A" w14:textId="77777777" w:rsidR="00FA4892" w:rsidRDefault="00FA4892">
      <w:r>
        <w:separator/>
      </w:r>
    </w:p>
  </w:endnote>
  <w:endnote w:type="continuationSeparator" w:id="0">
    <w:p w14:paraId="58EE7A18" w14:textId="77777777" w:rsidR="00FA4892" w:rsidRDefault="00FA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3596B31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C394D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346F1" w14:textId="77777777" w:rsidR="00FA4892" w:rsidRDefault="00FA4892">
      <w:r>
        <w:separator/>
      </w:r>
    </w:p>
  </w:footnote>
  <w:footnote w:type="continuationSeparator" w:id="0">
    <w:p w14:paraId="0F89EAC6" w14:textId="77777777" w:rsidR="00FA4892" w:rsidRDefault="00FA4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FA4892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0479A19D" w:rsidR="00EA0DB3" w:rsidRPr="00A631F5" w:rsidRDefault="00EA0DB3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</w:p>
              <w:p w14:paraId="1B8520E2" w14:textId="3A093EE5" w:rsidR="00EA0DB3" w:rsidRPr="00A631F5" w:rsidRDefault="00FF2D3A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FF2D3A">
                  <w:rPr>
                    <w:rFonts w:cs="Arial"/>
                    <w:b/>
                    <w:color w:val="385623" w:themeColor="accent6" w:themeShade="80"/>
                  </w:rPr>
                  <w:t>Reglamento de la Administración Pública del Municipio de Centro, Tabasco.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90C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5F96"/>
    <w:rsid w:val="001B74E2"/>
    <w:rsid w:val="001B7CB9"/>
    <w:rsid w:val="001C01F0"/>
    <w:rsid w:val="001C28C2"/>
    <w:rsid w:val="001C3155"/>
    <w:rsid w:val="001C37FD"/>
    <w:rsid w:val="001C394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465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A715D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26EE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09C0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3CF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7C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6837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7F7805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5DF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6D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0D27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3754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2E4C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67AB8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B0D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25A5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03B9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4892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2D3A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CA9A-B3F6-4CEC-B093-097889F2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Alberto Vidal C</cp:lastModifiedBy>
  <cp:revision>94</cp:revision>
  <cp:lastPrinted>2016-09-01T20:25:00Z</cp:lastPrinted>
  <dcterms:created xsi:type="dcterms:W3CDTF">2016-08-26T17:06:00Z</dcterms:created>
  <dcterms:modified xsi:type="dcterms:W3CDTF">2018-12-31T18:51:00Z</dcterms:modified>
</cp:coreProperties>
</file>